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CD812" w14:textId="77777777" w:rsidR="00B726FC" w:rsidRPr="00234EB6" w:rsidRDefault="00B726FC" w:rsidP="00B726FC">
      <w:pPr>
        <w:pStyle w:val="Ttulo"/>
        <w:spacing w:after="0" w:line="36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234EB6">
        <w:rPr>
          <w:rFonts w:ascii="Times New Roman" w:hAnsi="Times New Roman" w:cs="Times New Roman"/>
          <w:b/>
          <w:bCs/>
          <w:sz w:val="28"/>
          <w:szCs w:val="28"/>
        </w:rPr>
        <w:t xml:space="preserve">TERMO DE </w:t>
      </w:r>
      <w:r w:rsidRPr="00234EB6">
        <w:rPr>
          <w:rFonts w:ascii="Times New Roman" w:hAnsi="Times New Roman" w:cs="Times New Roman"/>
          <w:b/>
          <w:bCs/>
          <w:spacing w:val="-2"/>
          <w:sz w:val="28"/>
          <w:szCs w:val="28"/>
        </w:rPr>
        <w:t>REFERÊNCIA</w:t>
      </w:r>
    </w:p>
    <w:p w14:paraId="7C99FEFB" w14:textId="77777777" w:rsidR="00B726FC" w:rsidRPr="002461EE" w:rsidRDefault="00B726FC" w:rsidP="00B726FC">
      <w:pPr>
        <w:spacing w:line="360" w:lineRule="auto"/>
        <w:ind w:firstLine="709"/>
        <w:jc w:val="both"/>
        <w:rPr>
          <w:szCs w:val="24"/>
        </w:rPr>
      </w:pPr>
    </w:p>
    <w:p w14:paraId="3AD7D839" w14:textId="77777777" w:rsidR="00B726FC" w:rsidRPr="002461EE" w:rsidRDefault="00B726FC" w:rsidP="00B726FC">
      <w:pPr>
        <w:pStyle w:val="Ttulo1"/>
        <w:tabs>
          <w:tab w:val="left" w:pos="34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461E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  1 - </w:t>
      </w:r>
      <w:r w:rsidRPr="002461EE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>OBJETO:</w:t>
      </w:r>
    </w:p>
    <w:p w14:paraId="058ED20F" w14:textId="77777777" w:rsidR="00B726FC" w:rsidRPr="002461EE" w:rsidRDefault="00CE7C4C" w:rsidP="00CE7C4C">
      <w:pPr>
        <w:spacing w:line="360" w:lineRule="auto"/>
        <w:ind w:firstLine="709"/>
        <w:jc w:val="both"/>
        <w:textAlignment w:val="baseline"/>
        <w:rPr>
          <w:szCs w:val="24"/>
        </w:rPr>
      </w:pPr>
      <w:r w:rsidRPr="005D06B8">
        <w:rPr>
          <w:rFonts w:eastAsia="Calibri"/>
          <w:bCs/>
          <w:szCs w:val="24"/>
          <w:lang w:eastAsia="en-US"/>
        </w:rPr>
        <w:t>Contratação de serviços especializados de propaganda volante para divulgação institucional e informativa das atividades legislativas da Câmara Municipal de Paranaiguara, Estado de Goiás, abrangendo a cobertura de Reuniões Ordinárias, Extraordinárias e Sessões Solenes. O serviço deverá garantir a ampla publicidade dos atos legislativos, incluindo chamadas institucionais e divulgação de eventos oficiais, visando à transparência e ao acesso da população às deliberações e eventos promovidos pelo Poder Legislativo Municipal na Legislatura 2025</w:t>
      </w:r>
      <w:r w:rsidR="00B726FC" w:rsidRPr="002461EE">
        <w:rPr>
          <w:color w:val="212121"/>
          <w:szCs w:val="24"/>
        </w:rPr>
        <w:t xml:space="preserve">, </w:t>
      </w:r>
      <w:r w:rsidR="00B726FC" w:rsidRPr="002461EE">
        <w:rPr>
          <w:szCs w:val="24"/>
        </w:rPr>
        <w:t>conforme condições, quantidades e exigências estabelecidas neste Termo de Referência.</w:t>
      </w:r>
    </w:p>
    <w:p w14:paraId="531D4AA3" w14:textId="77777777" w:rsidR="00B726FC" w:rsidRPr="002461EE" w:rsidRDefault="00B726FC" w:rsidP="00B726FC">
      <w:pPr>
        <w:pStyle w:val="PargrafodaLista"/>
        <w:widowControl w:val="0"/>
        <w:tabs>
          <w:tab w:val="left" w:pos="570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szCs w:val="24"/>
        </w:rPr>
      </w:pPr>
    </w:p>
    <w:p w14:paraId="25C52A1B" w14:textId="77777777" w:rsidR="00B726FC" w:rsidRPr="002461EE" w:rsidRDefault="00B726FC" w:rsidP="00B726FC">
      <w:pPr>
        <w:pStyle w:val="Ttulo1"/>
        <w:tabs>
          <w:tab w:val="left" w:pos="692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2 - </w:t>
      </w:r>
      <w:r w:rsidRPr="002461EE">
        <w:rPr>
          <w:rFonts w:ascii="Times New Roman" w:hAnsi="Times New Roman" w:cs="Times New Roman"/>
          <w:b/>
          <w:bCs/>
          <w:color w:val="auto"/>
          <w:sz w:val="24"/>
          <w:szCs w:val="24"/>
        </w:rPr>
        <w:t>VALOR</w:t>
      </w:r>
      <w:r w:rsidRPr="002461EE">
        <w:rPr>
          <w:rFonts w:ascii="Times New Roman" w:hAnsi="Times New Roman" w:cs="Times New Roman"/>
          <w:b/>
          <w:bCs/>
          <w:color w:val="auto"/>
          <w:spacing w:val="-9"/>
          <w:sz w:val="24"/>
          <w:szCs w:val="24"/>
        </w:rPr>
        <w:t xml:space="preserve"> </w:t>
      </w:r>
      <w:r w:rsidRPr="002461EE">
        <w:rPr>
          <w:rFonts w:ascii="Times New Roman" w:hAnsi="Times New Roman" w:cs="Times New Roman"/>
          <w:b/>
          <w:bCs/>
          <w:color w:val="auto"/>
          <w:sz w:val="24"/>
          <w:szCs w:val="24"/>
        </w:rPr>
        <w:t>ESTIMADO</w:t>
      </w:r>
      <w:r w:rsidRPr="002461EE">
        <w:rPr>
          <w:rFonts w:ascii="Times New Roman" w:hAnsi="Times New Roman" w:cs="Times New Roman"/>
          <w:b/>
          <w:bCs/>
          <w:color w:val="auto"/>
          <w:spacing w:val="-7"/>
          <w:sz w:val="24"/>
          <w:szCs w:val="24"/>
        </w:rPr>
        <w:t xml:space="preserve"> </w:t>
      </w:r>
      <w:r w:rsidRPr="002461EE">
        <w:rPr>
          <w:rFonts w:ascii="Times New Roman" w:hAnsi="Times New Roman" w:cs="Times New Roman"/>
          <w:b/>
          <w:bCs/>
          <w:color w:val="auto"/>
          <w:sz w:val="24"/>
          <w:szCs w:val="24"/>
        </w:rPr>
        <w:t>DA</w:t>
      </w:r>
      <w:r w:rsidRPr="002461EE">
        <w:rPr>
          <w:rFonts w:ascii="Times New Roman" w:hAnsi="Times New Roman" w:cs="Times New Roman"/>
          <w:b/>
          <w:bCs/>
          <w:color w:val="auto"/>
          <w:spacing w:val="-6"/>
          <w:sz w:val="24"/>
          <w:szCs w:val="24"/>
        </w:rPr>
        <w:t xml:space="preserve"> </w:t>
      </w:r>
      <w:r w:rsidRPr="002461EE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>AQUISIÇÃO:</w:t>
      </w:r>
    </w:p>
    <w:p w14:paraId="17ED0DF3" w14:textId="77777777" w:rsidR="00B726FC" w:rsidRPr="002461EE" w:rsidRDefault="00B726FC" w:rsidP="00B726FC">
      <w:pPr>
        <w:pStyle w:val="Corpodetexto"/>
        <w:spacing w:line="360" w:lineRule="auto"/>
        <w:ind w:firstLine="709"/>
        <w:jc w:val="both"/>
      </w:pPr>
      <w:r w:rsidRPr="002461EE">
        <w:t>O valor estimado para a</w:t>
      </w:r>
      <w:r w:rsidRPr="002461EE">
        <w:rPr>
          <w:spacing w:val="-1"/>
        </w:rPr>
        <w:t xml:space="preserve"> </w:t>
      </w:r>
      <w:r w:rsidRPr="002461EE">
        <w:t>aquisição será</w:t>
      </w:r>
      <w:r w:rsidRPr="002461EE">
        <w:rPr>
          <w:spacing w:val="-1"/>
        </w:rPr>
        <w:t xml:space="preserve"> </w:t>
      </w:r>
      <w:r w:rsidRPr="002461EE">
        <w:t>considerando</w:t>
      </w:r>
      <w:r w:rsidRPr="002461EE">
        <w:rPr>
          <w:spacing w:val="-1"/>
        </w:rPr>
        <w:t xml:space="preserve"> </w:t>
      </w:r>
      <w:r w:rsidRPr="002461EE">
        <w:t>o valor</w:t>
      </w:r>
      <w:r w:rsidRPr="002461EE">
        <w:rPr>
          <w:spacing w:val="-1"/>
        </w:rPr>
        <w:t xml:space="preserve"> </w:t>
      </w:r>
      <w:r w:rsidRPr="002461EE">
        <w:t>mediano</w:t>
      </w:r>
      <w:r w:rsidRPr="002461EE">
        <w:rPr>
          <w:spacing w:val="-1"/>
        </w:rPr>
        <w:t xml:space="preserve"> </w:t>
      </w:r>
      <w:r w:rsidRPr="002461EE">
        <w:t>orçada</w:t>
      </w:r>
      <w:r w:rsidRPr="002461EE">
        <w:rPr>
          <w:spacing w:val="-1"/>
        </w:rPr>
        <w:t xml:space="preserve"> </w:t>
      </w:r>
      <w:r w:rsidRPr="002461EE">
        <w:t>no mercado com os quantitativos apresentados.</w:t>
      </w:r>
    </w:p>
    <w:p w14:paraId="7C3CE955" w14:textId="77777777" w:rsidR="00B726FC" w:rsidRPr="002461EE" w:rsidRDefault="00B726FC" w:rsidP="00B726FC">
      <w:pPr>
        <w:pStyle w:val="Corpodetexto"/>
        <w:spacing w:line="360" w:lineRule="auto"/>
        <w:ind w:firstLine="709"/>
        <w:jc w:val="both"/>
      </w:pPr>
    </w:p>
    <w:p w14:paraId="47D05BB6" w14:textId="77777777" w:rsidR="00B726FC" w:rsidRPr="002461EE" w:rsidRDefault="00B726FC" w:rsidP="00B726FC">
      <w:pPr>
        <w:pStyle w:val="Ttulo1"/>
        <w:tabs>
          <w:tab w:val="left" w:pos="5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3 - </w:t>
      </w:r>
      <w:r w:rsidRPr="002461EE">
        <w:rPr>
          <w:rFonts w:ascii="Times New Roman" w:hAnsi="Times New Roman" w:cs="Times New Roman"/>
          <w:b/>
          <w:bCs/>
          <w:color w:val="auto"/>
          <w:sz w:val="24"/>
          <w:szCs w:val="24"/>
        </w:rPr>
        <w:t>AS</w:t>
      </w:r>
      <w:r w:rsidRPr="002461EE">
        <w:rPr>
          <w:rFonts w:ascii="Times New Roman" w:hAnsi="Times New Roman" w:cs="Times New Roman"/>
          <w:b/>
          <w:bCs/>
          <w:color w:val="auto"/>
          <w:spacing w:val="-8"/>
          <w:sz w:val="24"/>
          <w:szCs w:val="24"/>
        </w:rPr>
        <w:t xml:space="preserve"> </w:t>
      </w:r>
      <w:r w:rsidRPr="002461EE">
        <w:rPr>
          <w:rFonts w:ascii="Times New Roman" w:hAnsi="Times New Roman" w:cs="Times New Roman"/>
          <w:b/>
          <w:bCs/>
          <w:color w:val="auto"/>
          <w:sz w:val="24"/>
          <w:szCs w:val="24"/>
        </w:rPr>
        <w:t>PROPOSTAS</w:t>
      </w:r>
      <w:r w:rsidRPr="002461EE">
        <w:rPr>
          <w:rFonts w:ascii="Times New Roman" w:hAnsi="Times New Roman" w:cs="Times New Roman"/>
          <w:b/>
          <w:bCs/>
          <w:color w:val="auto"/>
          <w:spacing w:val="-6"/>
          <w:sz w:val="24"/>
          <w:szCs w:val="24"/>
        </w:rPr>
        <w:t xml:space="preserve"> </w:t>
      </w:r>
      <w:r w:rsidRPr="002461EE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>APRESENTADAS:</w:t>
      </w:r>
    </w:p>
    <w:p w14:paraId="1F5B3C72" w14:textId="77777777" w:rsidR="00B726FC" w:rsidRPr="002461EE" w:rsidRDefault="00B726FC" w:rsidP="00B726FC">
      <w:pPr>
        <w:pStyle w:val="Corpodetexto"/>
        <w:spacing w:line="360" w:lineRule="auto"/>
        <w:ind w:firstLine="709"/>
        <w:jc w:val="both"/>
      </w:pPr>
      <w:r w:rsidRPr="002461EE">
        <w:rPr>
          <w:bCs/>
        </w:rPr>
        <w:t>A</w:t>
      </w:r>
      <w:r w:rsidRPr="002461EE">
        <w:rPr>
          <w:b/>
        </w:rPr>
        <w:t xml:space="preserve">s </w:t>
      </w:r>
      <w:r w:rsidRPr="002461EE">
        <w:t>propostas</w:t>
      </w:r>
      <w:r w:rsidRPr="002461EE">
        <w:rPr>
          <w:spacing w:val="-3"/>
        </w:rPr>
        <w:t xml:space="preserve"> </w:t>
      </w:r>
      <w:r w:rsidRPr="002461EE">
        <w:t>apresentadas,</w:t>
      </w:r>
      <w:r w:rsidRPr="002461EE">
        <w:rPr>
          <w:spacing w:val="-5"/>
        </w:rPr>
        <w:t xml:space="preserve"> </w:t>
      </w:r>
      <w:r w:rsidRPr="002461EE">
        <w:t>ainda</w:t>
      </w:r>
      <w:r w:rsidRPr="002461EE">
        <w:rPr>
          <w:spacing w:val="-2"/>
        </w:rPr>
        <w:t xml:space="preserve"> </w:t>
      </w:r>
      <w:r w:rsidRPr="002461EE">
        <w:t>que</w:t>
      </w:r>
      <w:r w:rsidRPr="002461EE">
        <w:rPr>
          <w:spacing w:val="-7"/>
        </w:rPr>
        <w:t xml:space="preserve"> </w:t>
      </w:r>
      <w:r w:rsidRPr="002461EE">
        <w:t>como</w:t>
      </w:r>
      <w:r w:rsidRPr="002461EE">
        <w:rPr>
          <w:spacing w:val="-5"/>
        </w:rPr>
        <w:t xml:space="preserve"> </w:t>
      </w:r>
      <w:r w:rsidRPr="002461EE">
        <w:t>orçamentos</w:t>
      </w:r>
      <w:r w:rsidRPr="002461EE">
        <w:rPr>
          <w:spacing w:val="-2"/>
        </w:rPr>
        <w:t xml:space="preserve"> </w:t>
      </w:r>
      <w:r w:rsidRPr="002461EE">
        <w:t>para</w:t>
      </w:r>
      <w:r w:rsidRPr="002461EE">
        <w:rPr>
          <w:spacing w:val="-3"/>
        </w:rPr>
        <w:t xml:space="preserve"> </w:t>
      </w:r>
      <w:r w:rsidRPr="002461EE">
        <w:t>composição</w:t>
      </w:r>
      <w:r w:rsidRPr="002461EE">
        <w:rPr>
          <w:spacing w:val="-2"/>
        </w:rPr>
        <w:t xml:space="preserve"> </w:t>
      </w:r>
      <w:r w:rsidRPr="002461EE">
        <w:t>de</w:t>
      </w:r>
      <w:r w:rsidRPr="002461EE">
        <w:rPr>
          <w:spacing w:val="-3"/>
        </w:rPr>
        <w:t xml:space="preserve"> </w:t>
      </w:r>
      <w:r w:rsidRPr="002461EE">
        <w:t>preços</w:t>
      </w:r>
      <w:r w:rsidRPr="002461EE">
        <w:rPr>
          <w:spacing w:val="-3"/>
        </w:rPr>
        <w:t xml:space="preserve"> </w:t>
      </w:r>
      <w:r w:rsidRPr="002461EE">
        <w:t>deste</w:t>
      </w:r>
      <w:r w:rsidRPr="002461EE">
        <w:rPr>
          <w:spacing w:val="-2"/>
        </w:rPr>
        <w:t xml:space="preserve"> </w:t>
      </w:r>
      <w:r w:rsidRPr="002461EE">
        <w:t>processo, vincula a proponente à obrigação de manter o preço oferecido, bem como a execução do serviço nos moldes deste TR, ensejando, em caso de negativa, nas sanções estabelecidas na lei de liciitações, salvo em caso de vencida a validade da proposta.</w:t>
      </w:r>
    </w:p>
    <w:p w14:paraId="0A2AA767" w14:textId="77777777" w:rsidR="00B726FC" w:rsidRPr="002461EE" w:rsidRDefault="00B726FC" w:rsidP="00B726FC">
      <w:pPr>
        <w:pStyle w:val="Corpodetexto"/>
        <w:spacing w:line="360" w:lineRule="auto"/>
        <w:ind w:firstLine="709"/>
        <w:jc w:val="both"/>
      </w:pPr>
    </w:p>
    <w:p w14:paraId="2164C08F" w14:textId="77777777" w:rsidR="00B726FC" w:rsidRPr="002461EE" w:rsidRDefault="00B726FC" w:rsidP="00B726FC">
      <w:pPr>
        <w:pStyle w:val="Ttulo1"/>
        <w:tabs>
          <w:tab w:val="left" w:pos="39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4 - </w:t>
      </w:r>
      <w:r w:rsidRPr="002461EE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>JUSTIFICATIVA:</w:t>
      </w:r>
    </w:p>
    <w:p w14:paraId="313BF2E2" w14:textId="77777777" w:rsidR="00B726FC" w:rsidRDefault="00B726FC" w:rsidP="00B726FC">
      <w:pPr>
        <w:pStyle w:val="Corpodetexto"/>
        <w:spacing w:line="360" w:lineRule="auto"/>
        <w:ind w:firstLine="709"/>
        <w:jc w:val="both"/>
      </w:pPr>
      <w:r>
        <w:t>Justificativa para Dispensa de Licitação – Contratação de Empresa para Realização de Propaganda Volante</w:t>
      </w:r>
    </w:p>
    <w:p w14:paraId="63E1A622" w14:textId="77777777" w:rsidR="00B726FC" w:rsidRDefault="001A5A36" w:rsidP="001A5A36">
      <w:pPr>
        <w:pStyle w:val="Corpodetexto"/>
        <w:tabs>
          <w:tab w:val="left" w:pos="1230"/>
        </w:tabs>
        <w:spacing w:line="360" w:lineRule="auto"/>
        <w:ind w:firstLine="709"/>
        <w:jc w:val="both"/>
      </w:pPr>
      <w:r>
        <w:tab/>
      </w:r>
    </w:p>
    <w:p w14:paraId="62AF64FB" w14:textId="77777777" w:rsidR="00B726FC" w:rsidRDefault="00B726FC" w:rsidP="00B726FC">
      <w:pPr>
        <w:pStyle w:val="Corpodetexto"/>
        <w:spacing w:line="360" w:lineRule="auto"/>
        <w:ind w:firstLine="709"/>
        <w:jc w:val="both"/>
      </w:pPr>
      <w:r>
        <w:t xml:space="preserve">Considerando a necessidade de garantir a divulgação eficiente e abrangente das Reuniões Ordinárias, Extraordinárias e Sessões Solenes da Câmara Municipal de Paranaiguara/GO, bem como de promover a transparência e o acesso à informação </w:t>
      </w:r>
      <w:r>
        <w:lastRenderedPageBreak/>
        <w:t>pública, justifica-se a dispensa de licitação para a contratação de empresa especializada em serviços de propaganda volante, com base nos seguintes fundamentos:</w:t>
      </w:r>
    </w:p>
    <w:p w14:paraId="7DC1C9F8" w14:textId="77777777" w:rsidR="00B726FC" w:rsidRDefault="00B726FC" w:rsidP="00B726FC">
      <w:pPr>
        <w:pStyle w:val="Corpodetexto"/>
        <w:spacing w:line="360" w:lineRule="auto"/>
        <w:ind w:firstLine="709"/>
        <w:jc w:val="both"/>
      </w:pPr>
    </w:p>
    <w:p w14:paraId="0E6E38AA" w14:textId="77777777" w:rsidR="00B726FC" w:rsidRPr="00CE7C4C" w:rsidRDefault="00B726FC" w:rsidP="00B726FC">
      <w:pPr>
        <w:pStyle w:val="Corpodetexto"/>
        <w:spacing w:line="360" w:lineRule="auto"/>
        <w:ind w:firstLine="709"/>
        <w:jc w:val="both"/>
        <w:rPr>
          <w:b/>
          <w:bCs/>
        </w:rPr>
      </w:pPr>
      <w:r w:rsidRPr="00CE7C4C">
        <w:rPr>
          <w:b/>
          <w:bCs/>
        </w:rPr>
        <w:t>1. Valor Inferior ao Limite Legal:</w:t>
      </w:r>
    </w:p>
    <w:p w14:paraId="3580981E" w14:textId="77777777" w:rsidR="00B726FC" w:rsidRDefault="00B726FC" w:rsidP="00B726FC">
      <w:pPr>
        <w:pStyle w:val="Corpodetexto"/>
        <w:spacing w:line="360" w:lineRule="auto"/>
        <w:ind w:firstLine="709"/>
        <w:jc w:val="both"/>
      </w:pPr>
      <w:r>
        <w:t xml:space="preserve">   O valor estimado para a contratação dos serviços de propaganda volante encontra-se abaixo do limite legal, o que torna dispensável a realização de procedimento licitatório.</w:t>
      </w:r>
    </w:p>
    <w:p w14:paraId="21587FE1" w14:textId="77777777" w:rsidR="00B726FC" w:rsidRDefault="00B726FC" w:rsidP="00B726FC">
      <w:pPr>
        <w:pStyle w:val="Corpodetexto"/>
        <w:spacing w:line="360" w:lineRule="auto"/>
        <w:ind w:firstLine="709"/>
        <w:jc w:val="both"/>
      </w:pPr>
    </w:p>
    <w:p w14:paraId="5B2EB16E" w14:textId="77777777" w:rsidR="00B726FC" w:rsidRPr="00CE7C4C" w:rsidRDefault="00B726FC" w:rsidP="00B726FC">
      <w:pPr>
        <w:pStyle w:val="Corpodetexto"/>
        <w:spacing w:line="360" w:lineRule="auto"/>
        <w:ind w:firstLine="709"/>
        <w:jc w:val="both"/>
        <w:rPr>
          <w:b/>
          <w:bCs/>
        </w:rPr>
      </w:pPr>
      <w:r w:rsidRPr="00CE7C4C">
        <w:rPr>
          <w:b/>
          <w:bCs/>
        </w:rPr>
        <w:t>2. Especificidade do Serviço:</w:t>
      </w:r>
    </w:p>
    <w:p w14:paraId="2959A8DF" w14:textId="77777777" w:rsidR="00B726FC" w:rsidRDefault="00B726FC" w:rsidP="00B726FC">
      <w:pPr>
        <w:pStyle w:val="Corpodetexto"/>
        <w:spacing w:line="360" w:lineRule="auto"/>
        <w:ind w:firstLine="709"/>
        <w:jc w:val="both"/>
      </w:pPr>
      <w:r>
        <w:t xml:space="preserve">   Os serviços de propaganda volante exigem know-how específico e equipamentos especializados, tais como carros de som, sistemas de amplificação e profissionais capacitados para operação e divulgação. A empresa a ser contratada possui expertise comprovada nessa área, garantindo a qualidade e eficácia da divulgação, o que justifica a contratação direta.</w:t>
      </w:r>
    </w:p>
    <w:p w14:paraId="6FB039AB" w14:textId="77777777" w:rsidR="00B726FC" w:rsidRDefault="00B726FC" w:rsidP="00B726FC">
      <w:pPr>
        <w:pStyle w:val="Corpodetexto"/>
        <w:spacing w:line="360" w:lineRule="auto"/>
        <w:ind w:firstLine="709"/>
        <w:jc w:val="both"/>
      </w:pPr>
    </w:p>
    <w:p w14:paraId="56A139F9" w14:textId="77777777" w:rsidR="00B726FC" w:rsidRPr="00CE7C4C" w:rsidRDefault="00B726FC" w:rsidP="00B726FC">
      <w:pPr>
        <w:pStyle w:val="Corpodetexto"/>
        <w:spacing w:line="360" w:lineRule="auto"/>
        <w:ind w:firstLine="709"/>
        <w:jc w:val="both"/>
        <w:rPr>
          <w:b/>
          <w:bCs/>
        </w:rPr>
      </w:pPr>
      <w:r w:rsidRPr="00CE7C4C">
        <w:rPr>
          <w:b/>
          <w:bCs/>
        </w:rPr>
        <w:t xml:space="preserve">3. Necessidade </w:t>
      </w:r>
      <w:r w:rsidR="00CE7C4C" w:rsidRPr="00CE7C4C">
        <w:rPr>
          <w:b/>
          <w:bCs/>
        </w:rPr>
        <w:t>da contratação</w:t>
      </w:r>
      <w:r w:rsidRPr="00CE7C4C">
        <w:rPr>
          <w:b/>
          <w:bCs/>
        </w:rPr>
        <w:t>:</w:t>
      </w:r>
    </w:p>
    <w:p w14:paraId="0239F22F" w14:textId="77777777" w:rsidR="00B726FC" w:rsidRDefault="00B726FC" w:rsidP="00B726FC">
      <w:pPr>
        <w:pStyle w:val="Corpodetexto"/>
        <w:spacing w:line="360" w:lineRule="auto"/>
        <w:ind w:firstLine="709"/>
        <w:jc w:val="both"/>
      </w:pPr>
      <w:r>
        <w:t xml:space="preserve">   As reuniões e sessões da Câmara Municipal possuem caráter periódico e previamente agendado, demandando divulgação ágil e imediata para garantir a participação popular e o cumprimento do princípio constitucional da publicidade dos atos públicos (art. 37, caput, da Constituição Federal). </w:t>
      </w:r>
    </w:p>
    <w:p w14:paraId="040C97B2" w14:textId="77777777" w:rsidR="00CE7C4C" w:rsidRDefault="00CE7C4C" w:rsidP="00B726FC">
      <w:pPr>
        <w:pStyle w:val="Corpodetexto"/>
        <w:spacing w:line="360" w:lineRule="auto"/>
        <w:ind w:firstLine="709"/>
        <w:jc w:val="both"/>
      </w:pPr>
    </w:p>
    <w:p w14:paraId="722437FE" w14:textId="77777777" w:rsidR="00CE7C4C" w:rsidRDefault="00CE7C4C" w:rsidP="00B726FC">
      <w:pPr>
        <w:pStyle w:val="Corpodetexto"/>
        <w:spacing w:line="360" w:lineRule="auto"/>
        <w:ind w:firstLine="709"/>
        <w:jc w:val="both"/>
      </w:pPr>
    </w:p>
    <w:p w14:paraId="7285022C" w14:textId="77777777" w:rsidR="00B726FC" w:rsidRDefault="00B726FC" w:rsidP="00B726FC">
      <w:pPr>
        <w:pStyle w:val="Corpodetexto"/>
        <w:spacing w:line="360" w:lineRule="auto"/>
        <w:ind w:firstLine="709"/>
        <w:jc w:val="both"/>
      </w:pPr>
      <w:r w:rsidRPr="00CE7C4C">
        <w:rPr>
          <w:b/>
          <w:bCs/>
        </w:rPr>
        <w:t>Diante do exposto,</w:t>
      </w:r>
      <w:r>
        <w:t xml:space="preserve"> verifica-se que a contratação direta da empresa para prestação de serviços de propaganda volante atende aos requisitos legais para dispensa de licitação, conforme previsto na Lei nº 14.133/2021 (Lei de Licitações). </w:t>
      </w:r>
    </w:p>
    <w:p w14:paraId="73B14D17" w14:textId="77777777" w:rsidR="00CE7C4C" w:rsidRDefault="00B726FC" w:rsidP="00B726FC">
      <w:pPr>
        <w:pStyle w:val="Corpodetexto"/>
        <w:spacing w:line="360" w:lineRule="auto"/>
        <w:ind w:firstLine="709"/>
        <w:jc w:val="both"/>
      </w:pPr>
      <w:r>
        <w:t>Assim, recomenda-se a dispensa de licitação</w:t>
      </w:r>
      <w:r w:rsidR="00CE7C4C">
        <w:t>, afim de que se contrate</w:t>
      </w:r>
      <w:r>
        <w:t xml:space="preserve"> empresa especializada</w:t>
      </w:r>
      <w:r w:rsidR="00CE7C4C">
        <w:t xml:space="preserve"> na realização do objeto delimitado</w:t>
      </w:r>
      <w:r>
        <w:t>, observados os limites legais e os princípios da administração pública.</w:t>
      </w:r>
    </w:p>
    <w:p w14:paraId="73E755FA" w14:textId="77777777" w:rsidR="00B726FC" w:rsidRPr="002461EE" w:rsidRDefault="00B726FC" w:rsidP="00B726FC">
      <w:pPr>
        <w:pStyle w:val="Corpodetexto"/>
        <w:spacing w:line="360" w:lineRule="auto"/>
        <w:ind w:firstLine="709"/>
        <w:jc w:val="both"/>
      </w:pPr>
      <w:r w:rsidRPr="002461EE">
        <w:t>Prevê o</w:t>
      </w:r>
      <w:r w:rsidRPr="002461EE">
        <w:rPr>
          <w:spacing w:val="-2"/>
        </w:rPr>
        <w:t xml:space="preserve"> </w:t>
      </w:r>
      <w:r w:rsidRPr="002461EE">
        <w:t>art.</w:t>
      </w:r>
      <w:r w:rsidRPr="002461EE">
        <w:rPr>
          <w:spacing w:val="-2"/>
        </w:rPr>
        <w:t xml:space="preserve"> </w:t>
      </w:r>
      <w:r w:rsidRPr="002461EE">
        <w:t>72,</w:t>
      </w:r>
      <w:r w:rsidRPr="002461EE">
        <w:rPr>
          <w:spacing w:val="-6"/>
        </w:rPr>
        <w:t xml:space="preserve"> </w:t>
      </w:r>
      <w:r w:rsidRPr="002461EE">
        <w:t>inciso</w:t>
      </w:r>
      <w:r w:rsidRPr="002461EE">
        <w:rPr>
          <w:spacing w:val="-2"/>
        </w:rPr>
        <w:t xml:space="preserve"> </w:t>
      </w:r>
      <w:r w:rsidRPr="002461EE">
        <w:t>II,</w:t>
      </w:r>
      <w:r w:rsidRPr="002461EE">
        <w:rPr>
          <w:spacing w:val="-2"/>
        </w:rPr>
        <w:t xml:space="preserve"> </w:t>
      </w:r>
      <w:r w:rsidRPr="002461EE">
        <w:t>da</w:t>
      </w:r>
      <w:r w:rsidRPr="002461EE">
        <w:rPr>
          <w:spacing w:val="-2"/>
        </w:rPr>
        <w:t xml:space="preserve"> </w:t>
      </w:r>
      <w:r w:rsidRPr="002461EE">
        <w:t>Lei Federal n.</w:t>
      </w:r>
      <w:r w:rsidRPr="002461EE">
        <w:rPr>
          <w:spacing w:val="-2"/>
        </w:rPr>
        <w:t xml:space="preserve"> </w:t>
      </w:r>
      <w:r w:rsidRPr="002461EE">
        <w:t xml:space="preserve">14.133/2021 e </w:t>
      </w:r>
      <w:r w:rsidRPr="002461EE">
        <w:rPr>
          <w:color w:val="000000"/>
        </w:rPr>
        <w:t>Instrução Normativa SEGES/ME nº 65</w:t>
      </w:r>
      <w:r w:rsidRPr="002461EE">
        <w:t xml:space="preserve"> </w:t>
      </w:r>
      <w:r w:rsidRPr="002461EE">
        <w:rPr>
          <w:spacing w:val="-2"/>
        </w:rPr>
        <w:t xml:space="preserve"> </w:t>
      </w:r>
      <w:r w:rsidRPr="002461EE">
        <w:t>que,</w:t>
      </w:r>
      <w:r w:rsidRPr="002461EE">
        <w:rPr>
          <w:spacing w:val="-2"/>
        </w:rPr>
        <w:t xml:space="preserve"> </w:t>
      </w:r>
      <w:r w:rsidRPr="002461EE">
        <w:t>junto</w:t>
      </w:r>
      <w:r w:rsidRPr="002461EE">
        <w:rPr>
          <w:spacing w:val="-1"/>
        </w:rPr>
        <w:t xml:space="preserve"> </w:t>
      </w:r>
      <w:r w:rsidRPr="002461EE">
        <w:t>ao</w:t>
      </w:r>
      <w:r w:rsidRPr="002461EE">
        <w:rPr>
          <w:spacing w:val="-2"/>
        </w:rPr>
        <w:t xml:space="preserve"> </w:t>
      </w:r>
      <w:r w:rsidRPr="002461EE">
        <w:t>processo</w:t>
      </w:r>
      <w:r w:rsidRPr="002461EE">
        <w:rPr>
          <w:spacing w:val="-2"/>
        </w:rPr>
        <w:t xml:space="preserve"> </w:t>
      </w:r>
      <w:r w:rsidRPr="002461EE">
        <w:t>de contratação direta</w:t>
      </w:r>
      <w:r w:rsidRPr="002461EE">
        <w:rPr>
          <w:spacing w:val="-5"/>
        </w:rPr>
        <w:t xml:space="preserve"> </w:t>
      </w:r>
      <w:r w:rsidRPr="002461EE">
        <w:t>,</w:t>
      </w:r>
      <w:r w:rsidRPr="002461EE">
        <w:rPr>
          <w:spacing w:val="-3"/>
        </w:rPr>
        <w:t xml:space="preserve"> </w:t>
      </w:r>
      <w:r w:rsidRPr="002461EE">
        <w:t>deverá</w:t>
      </w:r>
      <w:r w:rsidRPr="002461EE">
        <w:rPr>
          <w:spacing w:val="-7"/>
        </w:rPr>
        <w:t xml:space="preserve"> </w:t>
      </w:r>
      <w:r w:rsidRPr="002461EE">
        <w:t>ser</w:t>
      </w:r>
      <w:r w:rsidRPr="002461EE">
        <w:rPr>
          <w:spacing w:val="-6"/>
        </w:rPr>
        <w:t xml:space="preserve"> </w:t>
      </w:r>
      <w:r w:rsidRPr="002461EE">
        <w:t>realizada</w:t>
      </w:r>
      <w:r w:rsidRPr="002461EE">
        <w:rPr>
          <w:spacing w:val="-3"/>
        </w:rPr>
        <w:t xml:space="preserve"> </w:t>
      </w:r>
      <w:r w:rsidRPr="002461EE">
        <w:lastRenderedPageBreak/>
        <w:t>pesquisa</w:t>
      </w:r>
      <w:r w:rsidRPr="002461EE">
        <w:rPr>
          <w:spacing w:val="-7"/>
        </w:rPr>
        <w:t xml:space="preserve"> </w:t>
      </w:r>
      <w:r w:rsidRPr="002461EE">
        <w:t>de</w:t>
      </w:r>
      <w:r w:rsidRPr="002461EE">
        <w:rPr>
          <w:spacing w:val="-6"/>
        </w:rPr>
        <w:t xml:space="preserve"> </w:t>
      </w:r>
      <w:r w:rsidRPr="002461EE">
        <w:t>preços,</w:t>
      </w:r>
      <w:r w:rsidRPr="002461EE">
        <w:rPr>
          <w:spacing w:val="-3"/>
        </w:rPr>
        <w:t xml:space="preserve"> </w:t>
      </w:r>
      <w:r w:rsidRPr="002461EE">
        <w:t>como</w:t>
      </w:r>
      <w:r w:rsidRPr="002461EE">
        <w:rPr>
          <w:spacing w:val="-3"/>
        </w:rPr>
        <w:t xml:space="preserve"> </w:t>
      </w:r>
      <w:r w:rsidRPr="002461EE">
        <w:t>em</w:t>
      </w:r>
      <w:r w:rsidRPr="002461EE">
        <w:rPr>
          <w:spacing w:val="-10"/>
        </w:rPr>
        <w:t xml:space="preserve"> </w:t>
      </w:r>
      <w:r w:rsidRPr="002461EE">
        <w:t>processos licitatórios,</w:t>
      </w:r>
      <w:r w:rsidRPr="002461EE">
        <w:rPr>
          <w:spacing w:val="-8"/>
        </w:rPr>
        <w:t xml:space="preserve"> </w:t>
      </w:r>
      <w:r w:rsidRPr="002461EE">
        <w:t>para</w:t>
      </w:r>
      <w:r w:rsidRPr="002461EE">
        <w:rPr>
          <w:spacing w:val="-10"/>
        </w:rPr>
        <w:t xml:space="preserve"> </w:t>
      </w:r>
      <w:r w:rsidRPr="002461EE">
        <w:t>fins</w:t>
      </w:r>
      <w:r w:rsidRPr="002461EE">
        <w:rPr>
          <w:spacing w:val="-8"/>
        </w:rPr>
        <w:t xml:space="preserve"> </w:t>
      </w:r>
      <w:r w:rsidRPr="002461EE">
        <w:t>de</w:t>
      </w:r>
      <w:r w:rsidRPr="002461EE">
        <w:rPr>
          <w:spacing w:val="-7"/>
        </w:rPr>
        <w:t xml:space="preserve"> </w:t>
      </w:r>
      <w:r w:rsidRPr="002461EE">
        <w:t>estimativa</w:t>
      </w:r>
      <w:r w:rsidRPr="002461EE">
        <w:rPr>
          <w:spacing w:val="-10"/>
        </w:rPr>
        <w:t xml:space="preserve"> </w:t>
      </w:r>
      <w:r w:rsidRPr="002461EE">
        <w:t>do</w:t>
      </w:r>
      <w:r w:rsidRPr="002461EE">
        <w:rPr>
          <w:spacing w:val="-7"/>
        </w:rPr>
        <w:t xml:space="preserve"> </w:t>
      </w:r>
      <w:r w:rsidRPr="002461EE">
        <w:t>valor</w:t>
      </w:r>
      <w:r w:rsidRPr="002461EE">
        <w:rPr>
          <w:spacing w:val="-10"/>
        </w:rPr>
        <w:t xml:space="preserve"> </w:t>
      </w:r>
      <w:r w:rsidRPr="002461EE">
        <w:t>da</w:t>
      </w:r>
      <w:r w:rsidRPr="002461EE">
        <w:rPr>
          <w:spacing w:val="-10"/>
        </w:rPr>
        <w:t xml:space="preserve"> </w:t>
      </w:r>
      <w:r w:rsidRPr="002461EE">
        <w:t>contratação</w:t>
      </w:r>
      <w:r w:rsidRPr="002461EE">
        <w:rPr>
          <w:spacing w:val="-7"/>
        </w:rPr>
        <w:t xml:space="preserve"> </w:t>
      </w:r>
      <w:r w:rsidRPr="002461EE">
        <w:t>e</w:t>
      </w:r>
      <w:r w:rsidRPr="002461EE">
        <w:rPr>
          <w:spacing w:val="-10"/>
        </w:rPr>
        <w:t xml:space="preserve"> </w:t>
      </w:r>
      <w:r w:rsidRPr="002461EE">
        <w:t>que</w:t>
      </w:r>
      <w:r w:rsidRPr="002461EE">
        <w:rPr>
          <w:spacing w:val="-10"/>
        </w:rPr>
        <w:t xml:space="preserve"> </w:t>
      </w:r>
      <w:r w:rsidRPr="002461EE">
        <w:t>será</w:t>
      </w:r>
      <w:r w:rsidRPr="002461EE">
        <w:rPr>
          <w:spacing w:val="-7"/>
        </w:rPr>
        <w:t xml:space="preserve"> </w:t>
      </w:r>
      <w:r w:rsidRPr="002461EE">
        <w:t>utilizada,</w:t>
      </w:r>
      <w:r w:rsidRPr="002461EE">
        <w:rPr>
          <w:spacing w:val="-8"/>
        </w:rPr>
        <w:t xml:space="preserve"> </w:t>
      </w:r>
      <w:r w:rsidRPr="002461EE">
        <w:t>em documento posterior, para fins de justificativa do preço contratado:</w:t>
      </w:r>
    </w:p>
    <w:p w14:paraId="0CDA43F2" w14:textId="77777777" w:rsidR="00B726FC" w:rsidRPr="002461EE" w:rsidRDefault="00B726FC" w:rsidP="00B726FC">
      <w:pPr>
        <w:pStyle w:val="Corpodetexto"/>
        <w:spacing w:line="360" w:lineRule="auto"/>
        <w:ind w:left="2268"/>
        <w:jc w:val="both"/>
        <w:rPr>
          <w:i/>
          <w:iCs/>
        </w:rPr>
      </w:pPr>
      <w:r w:rsidRPr="002461EE">
        <w:rPr>
          <w:i/>
          <w:iCs/>
        </w:rPr>
        <w:t>Art. 72. O processo de contratação direta, que compreende os casos de inexigibilidade e de dispensa de licitação, deverá ser instruído com os seguintes documentos: [...]</w:t>
      </w:r>
    </w:p>
    <w:p w14:paraId="2C6D5296" w14:textId="77777777" w:rsidR="00B726FC" w:rsidRPr="002461EE" w:rsidRDefault="00B726FC" w:rsidP="00B726FC">
      <w:pPr>
        <w:pStyle w:val="Corpodetexto"/>
        <w:spacing w:line="360" w:lineRule="auto"/>
        <w:ind w:left="2268"/>
        <w:jc w:val="both"/>
        <w:rPr>
          <w:i/>
          <w:iCs/>
        </w:rPr>
      </w:pPr>
      <w:r w:rsidRPr="002461EE">
        <w:rPr>
          <w:i/>
          <w:iCs/>
        </w:rPr>
        <w:t>VII</w:t>
      </w:r>
      <w:r w:rsidRPr="002461EE">
        <w:rPr>
          <w:i/>
          <w:iCs/>
          <w:spacing w:val="-5"/>
        </w:rPr>
        <w:t xml:space="preserve"> </w:t>
      </w:r>
      <w:r w:rsidRPr="002461EE">
        <w:rPr>
          <w:i/>
          <w:iCs/>
        </w:rPr>
        <w:t>- justificativa</w:t>
      </w:r>
      <w:r w:rsidRPr="002461EE">
        <w:rPr>
          <w:i/>
          <w:iCs/>
          <w:spacing w:val="-1"/>
        </w:rPr>
        <w:t xml:space="preserve"> </w:t>
      </w:r>
      <w:r w:rsidRPr="002461EE">
        <w:rPr>
          <w:i/>
          <w:iCs/>
        </w:rPr>
        <w:t>de</w:t>
      </w:r>
      <w:r w:rsidRPr="002461EE">
        <w:rPr>
          <w:i/>
          <w:iCs/>
          <w:spacing w:val="-5"/>
        </w:rPr>
        <w:t xml:space="preserve"> </w:t>
      </w:r>
      <w:r w:rsidRPr="002461EE">
        <w:rPr>
          <w:i/>
          <w:iCs/>
        </w:rPr>
        <w:t>preços;</w:t>
      </w:r>
      <w:r w:rsidRPr="002461EE">
        <w:rPr>
          <w:i/>
          <w:iCs/>
          <w:spacing w:val="-2"/>
        </w:rPr>
        <w:t xml:space="preserve"> </w:t>
      </w:r>
      <w:r w:rsidRPr="002461EE">
        <w:rPr>
          <w:i/>
          <w:iCs/>
          <w:spacing w:val="-4"/>
        </w:rPr>
        <w:t>[...]</w:t>
      </w:r>
    </w:p>
    <w:p w14:paraId="79061CC1" w14:textId="77777777" w:rsidR="00B726FC" w:rsidRPr="002461EE" w:rsidRDefault="00B726FC" w:rsidP="00B726FC">
      <w:pPr>
        <w:spacing w:line="360" w:lineRule="auto"/>
        <w:ind w:left="2268"/>
        <w:jc w:val="both"/>
        <w:rPr>
          <w:i/>
          <w:iCs/>
          <w:color w:val="000000"/>
          <w:szCs w:val="24"/>
        </w:rPr>
      </w:pPr>
      <w:r w:rsidRPr="002461EE">
        <w:rPr>
          <w:i/>
          <w:iCs/>
          <w:color w:val="000000"/>
          <w:szCs w:val="24"/>
        </w:rPr>
        <w:t>Art. 75. É dispensável a licitação:</w:t>
      </w:r>
    </w:p>
    <w:p w14:paraId="7A8A1743" w14:textId="77777777" w:rsidR="00B726FC" w:rsidRPr="002461EE" w:rsidRDefault="00B726FC" w:rsidP="00B726FC">
      <w:pPr>
        <w:spacing w:line="360" w:lineRule="auto"/>
        <w:ind w:left="2268"/>
        <w:jc w:val="both"/>
        <w:rPr>
          <w:i/>
          <w:iCs/>
          <w:color w:val="000000"/>
          <w:szCs w:val="24"/>
        </w:rPr>
      </w:pPr>
      <w:r w:rsidRPr="002461EE">
        <w:rPr>
          <w:i/>
          <w:iCs/>
          <w:color w:val="000000"/>
          <w:szCs w:val="24"/>
        </w:rPr>
        <w:t xml:space="preserve">II - Para contratação que envolva valores inferiores a R$ 50.000,00 (cinquenta mil reais), no caso de outros serviços e compras </w:t>
      </w:r>
    </w:p>
    <w:p w14:paraId="1EAB6EFC" w14:textId="77777777" w:rsidR="00B726FC" w:rsidRPr="002461EE" w:rsidRDefault="00B726FC" w:rsidP="00B726FC">
      <w:pPr>
        <w:spacing w:line="360" w:lineRule="auto"/>
        <w:ind w:left="2268"/>
        <w:jc w:val="both"/>
        <w:rPr>
          <w:i/>
          <w:iCs/>
          <w:szCs w:val="24"/>
        </w:rPr>
      </w:pPr>
      <w:r w:rsidRPr="002461EE">
        <w:rPr>
          <w:i/>
          <w:iCs/>
          <w:color w:val="000000"/>
          <w:szCs w:val="24"/>
        </w:rPr>
        <w:t>§ 3º As contratações de que tratam os incisos I e II do </w:t>
      </w:r>
      <w:r w:rsidRPr="002461EE">
        <w:rPr>
          <w:b/>
          <w:bCs/>
          <w:i/>
          <w:iCs/>
          <w:color w:val="000000"/>
          <w:szCs w:val="24"/>
        </w:rPr>
        <w:t>caput</w:t>
      </w:r>
      <w:r w:rsidRPr="002461EE">
        <w:rPr>
          <w:i/>
          <w:iCs/>
          <w:color w:val="000000"/>
          <w:szCs w:val="24"/>
        </w:rPr>
        <w:t> deste artigo serão preferencialmente precedidas de divulgação de aviso em sítio eletrônico oficial, pelo prazo mínimo de 3 (três) dias úteis, com a especificação do objeto pretendido e com a manifestação de interesse da Administração em obter propostas adicionais de eventuais interessados, devendo ser selecionada a proposta mais vantajosa.</w:t>
      </w:r>
    </w:p>
    <w:p w14:paraId="31CD86F3" w14:textId="77777777" w:rsidR="00CE7C4C" w:rsidRDefault="00CE7C4C" w:rsidP="00B726FC">
      <w:pPr>
        <w:pStyle w:val="Corpodetexto"/>
        <w:spacing w:line="360" w:lineRule="auto"/>
        <w:ind w:firstLine="709"/>
        <w:jc w:val="both"/>
        <w:rPr>
          <w:color w:val="000000"/>
        </w:rPr>
      </w:pPr>
    </w:p>
    <w:p w14:paraId="34BEE41B" w14:textId="77777777" w:rsidR="00B726FC" w:rsidRPr="002461EE" w:rsidRDefault="00B726FC" w:rsidP="00B726FC">
      <w:pPr>
        <w:pStyle w:val="Corpodetexto"/>
        <w:spacing w:line="360" w:lineRule="auto"/>
        <w:ind w:firstLine="709"/>
        <w:jc w:val="both"/>
        <w:rPr>
          <w:color w:val="000000"/>
        </w:rPr>
      </w:pPr>
      <w:r w:rsidRPr="002461EE">
        <w:rPr>
          <w:color w:val="000000"/>
        </w:rPr>
        <w:t>Já a Instrução Normativa SEGES/ME nº 65, corrobora na sefuinte hipótese caso em que a critério do agente de contratação assim entender:</w:t>
      </w:r>
    </w:p>
    <w:p w14:paraId="1A41B2C2" w14:textId="77777777" w:rsidR="00B726FC" w:rsidRPr="002461EE" w:rsidRDefault="00B726FC" w:rsidP="00B726FC">
      <w:pPr>
        <w:spacing w:line="360" w:lineRule="auto"/>
        <w:ind w:firstLine="709"/>
        <w:jc w:val="both"/>
        <w:rPr>
          <w:szCs w:val="24"/>
        </w:rPr>
      </w:pPr>
      <w:r w:rsidRPr="002461EE">
        <w:rPr>
          <w:szCs w:val="24"/>
        </w:rPr>
        <w:t>Instrução Normativa SEGES/ME nº 65:</w:t>
      </w:r>
    </w:p>
    <w:p w14:paraId="657372DF" w14:textId="77777777" w:rsidR="00B726FC" w:rsidRPr="00CE7C4C" w:rsidRDefault="00B726FC" w:rsidP="00CE7C4C">
      <w:pPr>
        <w:spacing w:line="360" w:lineRule="auto"/>
        <w:ind w:left="2268"/>
        <w:jc w:val="both"/>
        <w:rPr>
          <w:i/>
          <w:iCs/>
          <w:szCs w:val="24"/>
        </w:rPr>
      </w:pPr>
      <w:r w:rsidRPr="00CE7C4C">
        <w:rPr>
          <w:i/>
          <w:iCs/>
          <w:szCs w:val="24"/>
        </w:rPr>
        <w:t xml:space="preserve">§ 4º Na hipótese de dispensa de licitação com base nos incisos I e II do art. 75 da Lei nº 14.133, de 1º de abril de 2021, a estimativa de preços de que trata o caput poderá ser realizada concomitantemente à seleção da proposta economicamente mais vantajosa.  </w:t>
      </w:r>
    </w:p>
    <w:p w14:paraId="190AD045" w14:textId="77777777" w:rsidR="00B726FC" w:rsidRPr="00CE7C4C" w:rsidRDefault="00B726FC" w:rsidP="00CE7C4C">
      <w:pPr>
        <w:spacing w:line="360" w:lineRule="auto"/>
        <w:ind w:left="2268"/>
        <w:jc w:val="both"/>
        <w:rPr>
          <w:i/>
          <w:iCs/>
          <w:szCs w:val="24"/>
        </w:rPr>
      </w:pPr>
      <w:r w:rsidRPr="00CE7C4C">
        <w:rPr>
          <w:i/>
          <w:iCs/>
          <w:szCs w:val="24"/>
        </w:rPr>
        <w:t xml:space="preserve">§ 5º O procedimento do § 4º será realizado por meio de solicitação formal de cotações a fornecedores.  </w:t>
      </w:r>
    </w:p>
    <w:p w14:paraId="4EE4B930" w14:textId="77777777" w:rsidR="00B726FC" w:rsidRPr="002461EE" w:rsidRDefault="00B726FC" w:rsidP="00B726FC">
      <w:pPr>
        <w:pStyle w:val="Corpodetexto"/>
        <w:spacing w:line="360" w:lineRule="auto"/>
        <w:ind w:firstLine="709"/>
        <w:jc w:val="both"/>
      </w:pPr>
    </w:p>
    <w:p w14:paraId="37A14346" w14:textId="77777777" w:rsidR="00B726FC" w:rsidRPr="002461EE" w:rsidRDefault="00B726FC" w:rsidP="00B726FC">
      <w:pPr>
        <w:spacing w:line="360" w:lineRule="auto"/>
        <w:ind w:firstLine="709"/>
        <w:jc w:val="both"/>
        <w:rPr>
          <w:b/>
          <w:szCs w:val="24"/>
        </w:rPr>
      </w:pPr>
      <w:r>
        <w:rPr>
          <w:b/>
          <w:szCs w:val="24"/>
        </w:rPr>
        <w:lastRenderedPageBreak/>
        <w:t xml:space="preserve">4 - </w:t>
      </w:r>
      <w:r w:rsidRPr="002461EE">
        <w:rPr>
          <w:b/>
          <w:szCs w:val="24"/>
        </w:rPr>
        <w:t>Da ausência de exigibilidade de realização de Estudo Técnico Preliminar</w:t>
      </w:r>
    </w:p>
    <w:p w14:paraId="409EB04B" w14:textId="77777777" w:rsidR="00B726FC" w:rsidRPr="002461EE" w:rsidRDefault="00B726FC" w:rsidP="00B726FC">
      <w:pPr>
        <w:spacing w:line="360" w:lineRule="auto"/>
        <w:ind w:firstLine="709"/>
        <w:jc w:val="both"/>
        <w:rPr>
          <w:bCs/>
          <w:szCs w:val="24"/>
        </w:rPr>
      </w:pPr>
      <w:r w:rsidRPr="002461EE">
        <w:rPr>
          <w:bCs/>
          <w:szCs w:val="24"/>
        </w:rPr>
        <w:t>No presente processo de contratação direta, por dispensa de licitação em razão do valor inferior a R$ 50.000,00 (cinquenta mil reais), nos termos do inciso I do artigo 75 da Lei nº 14.133/2021, destaca-se a desnecessidade de elaboração de Estudo Técnico Preliminar (ETP).</w:t>
      </w:r>
    </w:p>
    <w:p w14:paraId="22DDFB40" w14:textId="77777777" w:rsidR="00B726FC" w:rsidRPr="002461EE" w:rsidRDefault="00B726FC" w:rsidP="00B726FC">
      <w:pPr>
        <w:spacing w:line="360" w:lineRule="auto"/>
        <w:ind w:firstLine="709"/>
        <w:jc w:val="both"/>
        <w:rPr>
          <w:bCs/>
          <w:szCs w:val="24"/>
        </w:rPr>
      </w:pPr>
      <w:r w:rsidRPr="002461EE">
        <w:rPr>
          <w:bCs/>
          <w:szCs w:val="24"/>
        </w:rPr>
        <w:t>De igual modo, para os casos em que há dispensa ou inexigibilidade de licitação, realizando-se o processo de compra direta, o art. 72 da NLL prevê que, se for o caso, pode ser dispensada a feitura do ETP:</w:t>
      </w:r>
    </w:p>
    <w:p w14:paraId="38FC7D19" w14:textId="77777777" w:rsidR="00B726FC" w:rsidRPr="002461EE" w:rsidRDefault="00B726FC" w:rsidP="00B726FC">
      <w:pPr>
        <w:spacing w:line="360" w:lineRule="auto"/>
        <w:ind w:left="2268"/>
        <w:jc w:val="both"/>
        <w:rPr>
          <w:bCs/>
          <w:i/>
          <w:iCs/>
          <w:szCs w:val="24"/>
        </w:rPr>
      </w:pPr>
      <w:r w:rsidRPr="002461EE">
        <w:rPr>
          <w:bCs/>
          <w:i/>
          <w:iCs/>
          <w:szCs w:val="24"/>
        </w:rPr>
        <w:t>Art. 72. O processo de contratação direta, que compreende os casos de inexigibilidade e de dispensa de licitação, deverá ser instruído com os seguintes documentos:</w:t>
      </w:r>
    </w:p>
    <w:p w14:paraId="4958006C" w14:textId="77777777" w:rsidR="00B726FC" w:rsidRPr="002461EE" w:rsidRDefault="00B726FC" w:rsidP="00B726FC">
      <w:pPr>
        <w:spacing w:line="360" w:lineRule="auto"/>
        <w:ind w:left="2268"/>
        <w:jc w:val="both"/>
        <w:rPr>
          <w:bCs/>
          <w:i/>
          <w:iCs/>
          <w:szCs w:val="24"/>
        </w:rPr>
      </w:pPr>
      <w:r w:rsidRPr="002461EE">
        <w:rPr>
          <w:bCs/>
          <w:i/>
          <w:iCs/>
          <w:szCs w:val="24"/>
        </w:rPr>
        <w:t xml:space="preserve">I - </w:t>
      </w:r>
      <w:proofErr w:type="gramStart"/>
      <w:r w:rsidRPr="002461EE">
        <w:rPr>
          <w:bCs/>
          <w:i/>
          <w:iCs/>
          <w:szCs w:val="24"/>
        </w:rPr>
        <w:t>documento</w:t>
      </w:r>
      <w:proofErr w:type="gramEnd"/>
      <w:r w:rsidRPr="002461EE">
        <w:rPr>
          <w:bCs/>
          <w:i/>
          <w:iCs/>
          <w:szCs w:val="24"/>
        </w:rPr>
        <w:t xml:space="preserve"> de formalização de demanda e, se for o caso, estudo técnico preliminar, análise de riscos, termo de referência, projeto básico ou projeto executivo.</w:t>
      </w:r>
    </w:p>
    <w:p w14:paraId="50150EFE" w14:textId="77777777" w:rsidR="00B726FC" w:rsidRPr="002461EE" w:rsidRDefault="00B726FC" w:rsidP="00B726FC">
      <w:pPr>
        <w:spacing w:line="360" w:lineRule="auto"/>
        <w:ind w:left="2268"/>
        <w:jc w:val="both"/>
        <w:rPr>
          <w:bCs/>
          <w:szCs w:val="24"/>
        </w:rPr>
      </w:pPr>
      <w:r w:rsidRPr="002461EE">
        <w:rPr>
          <w:bCs/>
          <w:szCs w:val="24"/>
        </w:rPr>
        <w:t>Neste sentido, a União Federal, por meio da Instrução Normativa 40/20, regulamentou a elaboração dos Estudos Técnicos Preliminares dispondo, em seu art. 8º, as hipóteses em que haverá exceção à sua preparação:</w:t>
      </w:r>
    </w:p>
    <w:p w14:paraId="52ED055B" w14:textId="77777777" w:rsidR="00B726FC" w:rsidRPr="002461EE" w:rsidRDefault="00B726FC" w:rsidP="00B726FC">
      <w:pPr>
        <w:spacing w:line="360" w:lineRule="auto"/>
        <w:ind w:left="2268"/>
        <w:jc w:val="both"/>
        <w:rPr>
          <w:bCs/>
          <w:i/>
          <w:iCs/>
          <w:szCs w:val="24"/>
        </w:rPr>
      </w:pPr>
      <w:r w:rsidRPr="002461EE">
        <w:rPr>
          <w:bCs/>
          <w:i/>
          <w:iCs/>
          <w:szCs w:val="24"/>
        </w:rPr>
        <w:t>Art. 8º A elaboração dos ETP:</w:t>
      </w:r>
    </w:p>
    <w:p w14:paraId="69F36127" w14:textId="77777777" w:rsidR="00B726FC" w:rsidRPr="002461EE" w:rsidRDefault="00B726FC" w:rsidP="00B726FC">
      <w:pPr>
        <w:spacing w:line="360" w:lineRule="auto"/>
        <w:ind w:left="2268"/>
        <w:jc w:val="both"/>
        <w:rPr>
          <w:bCs/>
          <w:i/>
          <w:iCs/>
          <w:szCs w:val="24"/>
        </w:rPr>
      </w:pPr>
      <w:r w:rsidRPr="002461EE">
        <w:rPr>
          <w:bCs/>
          <w:i/>
          <w:iCs/>
          <w:szCs w:val="24"/>
        </w:rPr>
        <w:t>I - é facultada nas hipóteses dos incisos I, II, III, IV e XI do art. 24 da lei 8.666, de 21 de junho de 1993; e</w:t>
      </w:r>
    </w:p>
    <w:p w14:paraId="38E300FE" w14:textId="77777777" w:rsidR="00B726FC" w:rsidRPr="002461EE" w:rsidRDefault="00B726FC" w:rsidP="00B726FC">
      <w:pPr>
        <w:spacing w:line="360" w:lineRule="auto"/>
        <w:ind w:left="2268"/>
        <w:jc w:val="both"/>
        <w:rPr>
          <w:bCs/>
          <w:i/>
          <w:iCs/>
          <w:szCs w:val="24"/>
        </w:rPr>
      </w:pPr>
      <w:r w:rsidRPr="002461EE">
        <w:rPr>
          <w:bCs/>
          <w:i/>
          <w:iCs/>
          <w:szCs w:val="24"/>
        </w:rPr>
        <w:t>II - é dispensada nos casos de prorrogações contratuais relativas a objetos de prestação de natureza continuada.</w:t>
      </w:r>
    </w:p>
    <w:p w14:paraId="77A9D25B" w14:textId="77777777" w:rsidR="00B726FC" w:rsidRPr="002461EE" w:rsidRDefault="00B726FC" w:rsidP="00B726FC">
      <w:pPr>
        <w:spacing w:line="360" w:lineRule="auto"/>
        <w:ind w:firstLine="709"/>
        <w:jc w:val="both"/>
        <w:rPr>
          <w:b/>
          <w:szCs w:val="24"/>
        </w:rPr>
      </w:pPr>
    </w:p>
    <w:p w14:paraId="48F7F534" w14:textId="77777777" w:rsidR="00B726FC" w:rsidRPr="002461EE" w:rsidRDefault="00B726FC" w:rsidP="00B726FC">
      <w:pPr>
        <w:spacing w:line="360" w:lineRule="auto"/>
        <w:ind w:firstLine="709"/>
        <w:jc w:val="both"/>
        <w:rPr>
          <w:bCs/>
          <w:szCs w:val="24"/>
        </w:rPr>
      </w:pPr>
      <w:r w:rsidRPr="002461EE">
        <w:rPr>
          <w:bCs/>
          <w:szCs w:val="24"/>
        </w:rPr>
        <w:t xml:space="preserve">Diante disso, seguindo o previsto na IN 40, o ETP será dispensado nos casos em que a licitação não é obrigatória em razão do valor, bem como para os casos de guerra ou grave perturbação da ordem ou de emergência e calamidade pública. Também não será nos casos de contratação de remanescente de obra, serviço ou fornecimento, em consequência de rescisão contratual, desde que atendida a ordem de classificação da </w:t>
      </w:r>
      <w:r w:rsidRPr="002461EE">
        <w:rPr>
          <w:bCs/>
          <w:szCs w:val="24"/>
        </w:rPr>
        <w:lastRenderedPageBreak/>
        <w:t>licitação anterior e aceitas as mesmas condições oferecidas pelo licitante vencedor, inclusive quanto ao preço, devidamente corrigido.</w:t>
      </w:r>
    </w:p>
    <w:p w14:paraId="6B86A760" w14:textId="77777777" w:rsidR="00B726FC" w:rsidRPr="002461EE" w:rsidRDefault="00B726FC" w:rsidP="00B726FC">
      <w:pPr>
        <w:spacing w:line="360" w:lineRule="auto"/>
        <w:ind w:firstLine="709"/>
        <w:jc w:val="both"/>
        <w:rPr>
          <w:bCs/>
          <w:szCs w:val="24"/>
        </w:rPr>
      </w:pPr>
      <w:r w:rsidRPr="002461EE">
        <w:rPr>
          <w:bCs/>
          <w:szCs w:val="24"/>
        </w:rPr>
        <w:t>Por fim, deve-se observar que a própria lei 14.133/21, no capítulo referente às Disposições Transitórias e Finais, outorga a possibilidade de se aplicar hipóteses previstas na legislação e que façam remissão à lei 8.666/93.</w:t>
      </w:r>
    </w:p>
    <w:p w14:paraId="27D005C3" w14:textId="77777777" w:rsidR="00B726FC" w:rsidRPr="002461EE" w:rsidRDefault="00B726FC" w:rsidP="00B726FC">
      <w:pPr>
        <w:spacing w:line="360" w:lineRule="auto"/>
        <w:ind w:firstLine="709"/>
        <w:jc w:val="both"/>
        <w:rPr>
          <w:bCs/>
          <w:szCs w:val="24"/>
        </w:rPr>
      </w:pPr>
      <w:r w:rsidRPr="002461EE">
        <w:rPr>
          <w:bCs/>
          <w:szCs w:val="24"/>
        </w:rPr>
        <w:t>Portanto, constata-se que, embora a elaboração do Estudo Técnico Preliminar seja a regra geral, constituindo a primeira etapa do planejamento de licitação, o próprio legislador optou por excepcioná-lo em alguns casos, especialmente diante da elevada dificuldade técnica para o seu desenvolvimento.</w:t>
      </w:r>
    </w:p>
    <w:p w14:paraId="7279D54A" w14:textId="77777777" w:rsidR="00B726FC" w:rsidRPr="002461EE" w:rsidRDefault="00B726FC" w:rsidP="00B726FC">
      <w:pPr>
        <w:spacing w:line="360" w:lineRule="auto"/>
        <w:ind w:firstLine="709"/>
        <w:jc w:val="both"/>
        <w:rPr>
          <w:bCs/>
          <w:szCs w:val="24"/>
        </w:rPr>
      </w:pPr>
      <w:r w:rsidRPr="002461EE">
        <w:rPr>
          <w:bCs/>
          <w:szCs w:val="24"/>
        </w:rPr>
        <w:t>Como no presente caso, a contratação visa a aquisição de bens ou serviços de pequeno valor, cuja especificidade é clara e objetiva, não envolvendo complexidade que demande estudos adicionais para a definição da solução. Além disso, trata-se de situação de rotina administrativa, amparada pelas regras de simplificação da nova legislação de contratações públicas.</w:t>
      </w:r>
    </w:p>
    <w:p w14:paraId="46F874B7" w14:textId="77777777" w:rsidR="00B726FC" w:rsidRPr="002461EE" w:rsidRDefault="00B726FC" w:rsidP="00B726FC">
      <w:pPr>
        <w:spacing w:line="360" w:lineRule="auto"/>
        <w:ind w:firstLine="709"/>
        <w:jc w:val="both"/>
        <w:rPr>
          <w:bCs/>
          <w:szCs w:val="24"/>
        </w:rPr>
      </w:pPr>
      <w:r w:rsidRPr="002461EE">
        <w:rPr>
          <w:bCs/>
          <w:szCs w:val="24"/>
        </w:rPr>
        <w:t>Por conseguinte, a elaboração do ETP se apresenta desnecessária e desproporcional à natureza e ao valor da contratação, alinhando-se às diretrizes de eficiência e economicidade que norteiam a gestão pública. Ressalta-se que a contratação será realizada em estrita observância aos princípios da legalidade, moralidade, publicidade e eficiência.</w:t>
      </w:r>
    </w:p>
    <w:p w14:paraId="44A25BA2" w14:textId="77777777" w:rsidR="00B726FC" w:rsidRPr="002461EE" w:rsidRDefault="00B726FC" w:rsidP="00B726FC">
      <w:pPr>
        <w:spacing w:line="360" w:lineRule="auto"/>
        <w:ind w:firstLine="709"/>
        <w:jc w:val="both"/>
        <w:rPr>
          <w:bCs/>
          <w:szCs w:val="24"/>
        </w:rPr>
      </w:pPr>
    </w:p>
    <w:p w14:paraId="23A236D0" w14:textId="77777777" w:rsidR="00B726FC" w:rsidRPr="002461EE" w:rsidRDefault="00B726FC" w:rsidP="00B726FC">
      <w:pPr>
        <w:pStyle w:val="Ttulo1"/>
        <w:tabs>
          <w:tab w:val="left" w:pos="39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5 - </w:t>
      </w:r>
      <w:r w:rsidRPr="002461EE">
        <w:rPr>
          <w:rFonts w:ascii="Times New Roman" w:hAnsi="Times New Roman" w:cs="Times New Roman"/>
          <w:b/>
          <w:bCs/>
          <w:color w:val="auto"/>
          <w:sz w:val="24"/>
          <w:szCs w:val="24"/>
        </w:rPr>
        <w:t>DOTAÇÃO</w:t>
      </w:r>
      <w:r w:rsidRPr="002461EE">
        <w:rPr>
          <w:rFonts w:ascii="Times New Roman" w:hAnsi="Times New Roman" w:cs="Times New Roman"/>
          <w:b/>
          <w:bCs/>
          <w:color w:val="auto"/>
          <w:spacing w:val="-7"/>
          <w:sz w:val="24"/>
          <w:szCs w:val="24"/>
        </w:rPr>
        <w:t xml:space="preserve"> </w:t>
      </w:r>
      <w:r w:rsidRPr="002461EE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>ORÇAMENTÁRIA</w:t>
      </w:r>
    </w:p>
    <w:p w14:paraId="211D7EB0" w14:textId="77777777" w:rsidR="00B726FC" w:rsidRPr="002461EE" w:rsidRDefault="00B726FC" w:rsidP="00B726FC">
      <w:pPr>
        <w:pStyle w:val="Corpodetexto"/>
        <w:spacing w:line="360" w:lineRule="auto"/>
        <w:ind w:firstLine="709"/>
        <w:jc w:val="both"/>
      </w:pPr>
      <w:r w:rsidRPr="002461EE">
        <w:t>As</w:t>
      </w:r>
      <w:r w:rsidRPr="002461EE">
        <w:rPr>
          <w:spacing w:val="-3"/>
        </w:rPr>
        <w:t xml:space="preserve"> </w:t>
      </w:r>
      <w:r w:rsidRPr="002461EE">
        <w:t>despesas</w:t>
      </w:r>
      <w:r w:rsidRPr="002461EE">
        <w:rPr>
          <w:spacing w:val="-5"/>
        </w:rPr>
        <w:t xml:space="preserve"> </w:t>
      </w:r>
      <w:r w:rsidRPr="002461EE">
        <w:t>decorrentes</w:t>
      </w:r>
      <w:r w:rsidRPr="002461EE">
        <w:rPr>
          <w:spacing w:val="-5"/>
        </w:rPr>
        <w:t xml:space="preserve"> </w:t>
      </w:r>
      <w:r w:rsidRPr="002461EE">
        <w:t>desta</w:t>
      </w:r>
      <w:r w:rsidRPr="002461EE">
        <w:rPr>
          <w:spacing w:val="-3"/>
        </w:rPr>
        <w:t xml:space="preserve"> </w:t>
      </w:r>
      <w:r w:rsidRPr="002461EE">
        <w:t>contratação</w:t>
      </w:r>
      <w:r w:rsidRPr="002461EE">
        <w:rPr>
          <w:spacing w:val="-7"/>
        </w:rPr>
        <w:t xml:space="preserve"> </w:t>
      </w:r>
      <w:r w:rsidRPr="002461EE">
        <w:t>correrão</w:t>
      </w:r>
      <w:r w:rsidRPr="002461EE">
        <w:rPr>
          <w:spacing w:val="-3"/>
        </w:rPr>
        <w:t xml:space="preserve"> </w:t>
      </w:r>
      <w:r w:rsidRPr="002461EE">
        <w:t>por</w:t>
      </w:r>
      <w:r w:rsidRPr="002461EE">
        <w:rPr>
          <w:spacing w:val="-3"/>
        </w:rPr>
        <w:t xml:space="preserve"> </w:t>
      </w:r>
      <w:r w:rsidRPr="002461EE">
        <w:t>conta</w:t>
      </w:r>
      <w:r w:rsidRPr="002461EE">
        <w:rPr>
          <w:spacing w:val="-3"/>
        </w:rPr>
        <w:t xml:space="preserve"> </w:t>
      </w:r>
      <w:r w:rsidRPr="002461EE">
        <w:t>da</w:t>
      </w:r>
      <w:r w:rsidRPr="002461EE">
        <w:rPr>
          <w:spacing w:val="-7"/>
        </w:rPr>
        <w:t xml:space="preserve"> </w:t>
      </w:r>
      <w:r w:rsidRPr="002461EE">
        <w:t>seguinte dotação orçamentária:</w:t>
      </w:r>
    </w:p>
    <w:p w14:paraId="0391F777" w14:textId="77777777" w:rsidR="001C094D" w:rsidRPr="001C094D" w:rsidRDefault="001C094D" w:rsidP="001C094D">
      <w:pPr>
        <w:pStyle w:val="Corpodetexto"/>
        <w:spacing w:line="360" w:lineRule="auto"/>
        <w:ind w:left="709"/>
        <w:jc w:val="both"/>
        <w:rPr>
          <w:bCs/>
          <w:lang w:val="pt-BR" w:eastAsia="zh-CN"/>
        </w:rPr>
      </w:pPr>
      <w:bookmarkStart w:id="0" w:name="_Hlk188629237"/>
      <w:r w:rsidRPr="001C094D">
        <w:rPr>
          <w:b/>
          <w:lang w:val="pt-BR" w:eastAsia="zh-CN"/>
        </w:rPr>
        <w:t>Dotação Orçamentária nº</w:t>
      </w:r>
      <w:r w:rsidRPr="001C094D">
        <w:rPr>
          <w:bCs/>
          <w:lang w:val="pt-BR" w:eastAsia="zh-CN"/>
        </w:rPr>
        <w:t>.: 01.031.0363.2.221</w:t>
      </w:r>
    </w:p>
    <w:p w14:paraId="11CF3553" w14:textId="77777777" w:rsidR="001C094D" w:rsidRPr="001C094D" w:rsidRDefault="001C094D" w:rsidP="001C094D">
      <w:pPr>
        <w:pStyle w:val="Corpodetexto"/>
        <w:spacing w:line="360" w:lineRule="auto"/>
        <w:ind w:left="709"/>
        <w:jc w:val="both"/>
        <w:rPr>
          <w:bCs/>
          <w:lang w:val="pt-BR" w:eastAsia="zh-CN"/>
        </w:rPr>
      </w:pPr>
      <w:r w:rsidRPr="001C094D">
        <w:rPr>
          <w:b/>
          <w:lang w:val="pt-BR" w:eastAsia="zh-CN"/>
        </w:rPr>
        <w:t>Natureza:</w:t>
      </w:r>
      <w:r w:rsidRPr="001C094D">
        <w:rPr>
          <w:bCs/>
          <w:lang w:val="pt-BR" w:eastAsia="zh-CN"/>
        </w:rPr>
        <w:t xml:space="preserve"> 3.3.90.39.00</w:t>
      </w:r>
    </w:p>
    <w:p w14:paraId="553D6141" w14:textId="77777777" w:rsidR="001C094D" w:rsidRPr="001C094D" w:rsidRDefault="001C094D" w:rsidP="001C094D">
      <w:pPr>
        <w:pStyle w:val="Corpodetexto"/>
        <w:spacing w:line="360" w:lineRule="auto"/>
        <w:ind w:left="709"/>
        <w:jc w:val="both"/>
        <w:rPr>
          <w:bCs/>
          <w:lang w:val="pt-BR" w:eastAsia="zh-CN"/>
        </w:rPr>
      </w:pPr>
      <w:r w:rsidRPr="001C094D">
        <w:rPr>
          <w:b/>
          <w:lang w:val="pt-BR" w:eastAsia="zh-CN"/>
        </w:rPr>
        <w:t>Ficha:</w:t>
      </w:r>
      <w:r w:rsidRPr="001C094D">
        <w:rPr>
          <w:bCs/>
          <w:lang w:val="pt-BR" w:eastAsia="zh-CN"/>
        </w:rPr>
        <w:t xml:space="preserve"> 0011</w:t>
      </w:r>
    </w:p>
    <w:p w14:paraId="2EC8EBFB" w14:textId="77777777" w:rsidR="001C094D" w:rsidRDefault="001C094D" w:rsidP="001C094D">
      <w:pPr>
        <w:pStyle w:val="Corpodetexto"/>
        <w:spacing w:line="360" w:lineRule="auto"/>
        <w:ind w:left="709"/>
        <w:jc w:val="both"/>
        <w:rPr>
          <w:bCs/>
          <w:lang w:val="pt-BR" w:eastAsia="zh-CN"/>
        </w:rPr>
      </w:pPr>
      <w:r w:rsidRPr="001C094D">
        <w:rPr>
          <w:b/>
          <w:lang w:val="pt-BR" w:eastAsia="zh-CN"/>
        </w:rPr>
        <w:t>Elemento:</w:t>
      </w:r>
      <w:r w:rsidRPr="001C094D">
        <w:rPr>
          <w:bCs/>
          <w:lang w:val="pt-BR" w:eastAsia="zh-CN"/>
        </w:rPr>
        <w:t xml:space="preserve"> Outros Serviços de Terceiros – Pessoa Jurídica.</w:t>
      </w:r>
    </w:p>
    <w:p w14:paraId="6D11CF34" w14:textId="77777777" w:rsidR="001C094D" w:rsidRDefault="001C094D" w:rsidP="001C094D">
      <w:pPr>
        <w:pStyle w:val="Corpodetexto"/>
        <w:spacing w:line="360" w:lineRule="auto"/>
        <w:ind w:left="709"/>
        <w:jc w:val="both"/>
      </w:pPr>
    </w:p>
    <w:bookmarkEnd w:id="0"/>
    <w:p w14:paraId="5F46E19E" w14:textId="77777777" w:rsidR="00B726FC" w:rsidRPr="002461EE" w:rsidRDefault="00B726FC" w:rsidP="00B726FC">
      <w:pPr>
        <w:pStyle w:val="PargrafodaLista"/>
        <w:widowControl w:val="0"/>
        <w:tabs>
          <w:tab w:val="left" w:pos="340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b/>
          <w:szCs w:val="24"/>
        </w:rPr>
      </w:pPr>
      <w:r>
        <w:rPr>
          <w:b/>
          <w:szCs w:val="24"/>
        </w:rPr>
        <w:t xml:space="preserve">6 - </w:t>
      </w:r>
      <w:r w:rsidRPr="002461EE">
        <w:rPr>
          <w:b/>
          <w:szCs w:val="24"/>
        </w:rPr>
        <w:t>FUNDAMENTO</w:t>
      </w:r>
      <w:r w:rsidRPr="002461EE">
        <w:rPr>
          <w:b/>
          <w:spacing w:val="-9"/>
          <w:szCs w:val="24"/>
        </w:rPr>
        <w:t xml:space="preserve"> </w:t>
      </w:r>
      <w:r w:rsidRPr="002461EE">
        <w:rPr>
          <w:b/>
          <w:spacing w:val="-4"/>
          <w:szCs w:val="24"/>
        </w:rPr>
        <w:t>LEGAL</w:t>
      </w:r>
    </w:p>
    <w:p w14:paraId="3D4A619C" w14:textId="77777777" w:rsidR="00B726FC" w:rsidRDefault="00B726FC" w:rsidP="00B726FC">
      <w:pPr>
        <w:pStyle w:val="Corpodetexto"/>
        <w:spacing w:line="360" w:lineRule="auto"/>
        <w:ind w:firstLine="709"/>
        <w:jc w:val="both"/>
      </w:pPr>
      <w:r w:rsidRPr="002461EE">
        <w:t xml:space="preserve">Deverá obedecer ao disposto na Lei 14.133, de 1º de abril de 2021, e suas </w:t>
      </w:r>
      <w:r w:rsidRPr="002461EE">
        <w:lastRenderedPageBreak/>
        <w:t>alterações e demais normas pertinentes, principalmente aos arts. 72 a 75 da referida Lei.</w:t>
      </w:r>
    </w:p>
    <w:p w14:paraId="698F7722" w14:textId="77777777" w:rsidR="00B726FC" w:rsidRPr="002461EE" w:rsidRDefault="00B726FC" w:rsidP="00B726FC">
      <w:pPr>
        <w:pStyle w:val="Corpodetexto"/>
        <w:spacing w:line="360" w:lineRule="auto"/>
        <w:ind w:firstLine="709"/>
        <w:jc w:val="both"/>
      </w:pPr>
    </w:p>
    <w:p w14:paraId="3FDA4EE9" w14:textId="77777777" w:rsidR="00B726FC" w:rsidRPr="002461EE" w:rsidRDefault="00B726FC" w:rsidP="00B726FC">
      <w:pPr>
        <w:pStyle w:val="Ttulo1"/>
        <w:tabs>
          <w:tab w:val="left" w:pos="331"/>
        </w:tabs>
        <w:spacing w:before="0" w:after="0" w:line="360" w:lineRule="auto"/>
        <w:ind w:left="709"/>
        <w:jc w:val="both"/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7 - </w:t>
      </w:r>
      <w:r w:rsidRPr="002461EE">
        <w:rPr>
          <w:rFonts w:ascii="Times New Roman" w:hAnsi="Times New Roman" w:cs="Times New Roman"/>
          <w:b/>
          <w:bCs/>
          <w:color w:val="auto"/>
          <w:sz w:val="24"/>
          <w:szCs w:val="24"/>
        </w:rPr>
        <w:t>OBRIGAÇÕES</w:t>
      </w:r>
      <w:r w:rsidRPr="002461EE">
        <w:rPr>
          <w:rFonts w:ascii="Times New Roman" w:hAnsi="Times New Roman" w:cs="Times New Roman"/>
          <w:b/>
          <w:bCs/>
          <w:color w:val="auto"/>
          <w:spacing w:val="-5"/>
          <w:sz w:val="24"/>
          <w:szCs w:val="24"/>
        </w:rPr>
        <w:t xml:space="preserve"> </w:t>
      </w:r>
      <w:r w:rsidRPr="002461EE">
        <w:rPr>
          <w:rFonts w:ascii="Times New Roman" w:hAnsi="Times New Roman" w:cs="Times New Roman"/>
          <w:b/>
          <w:bCs/>
          <w:color w:val="auto"/>
          <w:sz w:val="24"/>
          <w:szCs w:val="24"/>
        </w:rPr>
        <w:t>DA</w:t>
      </w:r>
      <w:r w:rsidRPr="002461EE">
        <w:rPr>
          <w:rFonts w:ascii="Times New Roman" w:hAnsi="Times New Roman" w:cs="Times New Roman"/>
          <w:b/>
          <w:bCs/>
          <w:color w:val="auto"/>
          <w:spacing w:val="-8"/>
          <w:sz w:val="24"/>
          <w:szCs w:val="24"/>
        </w:rPr>
        <w:t xml:space="preserve"> </w:t>
      </w:r>
      <w:r w:rsidRPr="002461EE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>CONTRATADA</w:t>
      </w:r>
    </w:p>
    <w:p w14:paraId="35120847" w14:textId="77777777" w:rsidR="00B726FC" w:rsidRPr="002461EE" w:rsidRDefault="00B726FC" w:rsidP="00B726FC">
      <w:pPr>
        <w:pStyle w:val="PargrafodaLista"/>
        <w:widowControl w:val="0"/>
        <w:tabs>
          <w:tab w:val="left" w:pos="1276"/>
        </w:tabs>
        <w:autoSpaceDE w:val="0"/>
        <w:autoSpaceDN w:val="0"/>
        <w:spacing w:line="360" w:lineRule="auto"/>
        <w:ind w:left="0" w:firstLine="709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7.1 - </w:t>
      </w:r>
      <w:r w:rsidRPr="002461EE">
        <w:rPr>
          <w:b/>
          <w:bCs/>
          <w:szCs w:val="24"/>
        </w:rPr>
        <w:t>A</w:t>
      </w:r>
      <w:r w:rsidRPr="002461EE">
        <w:rPr>
          <w:b/>
          <w:bCs/>
          <w:spacing w:val="-7"/>
          <w:szCs w:val="24"/>
        </w:rPr>
        <w:t xml:space="preserve"> </w:t>
      </w:r>
      <w:r w:rsidRPr="002461EE">
        <w:rPr>
          <w:b/>
          <w:bCs/>
          <w:szCs w:val="24"/>
        </w:rPr>
        <w:t>Contratada</w:t>
      </w:r>
      <w:r w:rsidRPr="002461EE">
        <w:rPr>
          <w:b/>
          <w:bCs/>
          <w:spacing w:val="-4"/>
          <w:szCs w:val="24"/>
        </w:rPr>
        <w:t xml:space="preserve"> </w:t>
      </w:r>
      <w:r w:rsidRPr="002461EE">
        <w:rPr>
          <w:b/>
          <w:bCs/>
          <w:szCs w:val="24"/>
        </w:rPr>
        <w:t>obriga-se</w:t>
      </w:r>
      <w:r w:rsidRPr="002461EE">
        <w:rPr>
          <w:b/>
          <w:bCs/>
          <w:spacing w:val="-6"/>
          <w:szCs w:val="24"/>
        </w:rPr>
        <w:t xml:space="preserve"> </w:t>
      </w:r>
      <w:r w:rsidRPr="002461EE">
        <w:rPr>
          <w:b/>
          <w:bCs/>
          <w:spacing w:val="-5"/>
          <w:szCs w:val="24"/>
        </w:rPr>
        <w:t>a:</w:t>
      </w:r>
    </w:p>
    <w:p w14:paraId="0FD45826" w14:textId="77777777" w:rsidR="00B726FC" w:rsidRPr="002461EE" w:rsidRDefault="00B726FC" w:rsidP="00B726FC">
      <w:pPr>
        <w:pStyle w:val="PargrafodaLista"/>
        <w:widowControl w:val="0"/>
        <w:tabs>
          <w:tab w:val="left" w:pos="1843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szCs w:val="24"/>
        </w:rPr>
      </w:pPr>
      <w:r w:rsidRPr="002461EE">
        <w:rPr>
          <w:szCs w:val="24"/>
        </w:rPr>
        <w:t>Efetuar a entrega dos serviços em perfeitas condições, no prazo e local indicados pela Administração, em estrita observância das especificações deste termo de referência, acompanhado da respectiva nota fiscal;</w:t>
      </w:r>
    </w:p>
    <w:p w14:paraId="604660CD" w14:textId="77777777" w:rsidR="00B726FC" w:rsidRPr="002461EE" w:rsidRDefault="00B726FC" w:rsidP="00B726FC">
      <w:pPr>
        <w:pStyle w:val="PargrafodaLista"/>
        <w:widowControl w:val="0"/>
        <w:tabs>
          <w:tab w:val="left" w:pos="1843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szCs w:val="24"/>
        </w:rPr>
      </w:pPr>
      <w:r w:rsidRPr="002461EE">
        <w:rPr>
          <w:szCs w:val="24"/>
        </w:rPr>
        <w:t>Comunicar à Administração, no prazo máximo de 12h (doze) horas que antecede</w:t>
      </w:r>
      <w:r w:rsidRPr="002461EE">
        <w:rPr>
          <w:spacing w:val="40"/>
          <w:szCs w:val="24"/>
        </w:rPr>
        <w:t xml:space="preserve"> </w:t>
      </w:r>
      <w:r w:rsidRPr="002461EE">
        <w:rPr>
          <w:szCs w:val="24"/>
        </w:rPr>
        <w:t>a</w:t>
      </w:r>
      <w:r w:rsidRPr="002461EE">
        <w:rPr>
          <w:spacing w:val="-2"/>
          <w:szCs w:val="24"/>
        </w:rPr>
        <w:t xml:space="preserve"> </w:t>
      </w:r>
      <w:r w:rsidRPr="002461EE">
        <w:rPr>
          <w:szCs w:val="24"/>
        </w:rPr>
        <w:t>data da entrega,</w:t>
      </w:r>
      <w:r w:rsidRPr="002461EE">
        <w:rPr>
          <w:spacing w:val="-2"/>
          <w:szCs w:val="24"/>
        </w:rPr>
        <w:t xml:space="preserve"> </w:t>
      </w:r>
      <w:r w:rsidRPr="002461EE">
        <w:rPr>
          <w:szCs w:val="24"/>
        </w:rPr>
        <w:t>os motivos</w:t>
      </w:r>
      <w:r w:rsidRPr="002461EE">
        <w:rPr>
          <w:spacing w:val="-2"/>
          <w:szCs w:val="24"/>
        </w:rPr>
        <w:t xml:space="preserve"> </w:t>
      </w:r>
      <w:r w:rsidRPr="002461EE">
        <w:rPr>
          <w:szCs w:val="24"/>
        </w:rPr>
        <w:t>que</w:t>
      </w:r>
      <w:r w:rsidRPr="002461EE">
        <w:rPr>
          <w:spacing w:val="-2"/>
          <w:szCs w:val="24"/>
        </w:rPr>
        <w:t xml:space="preserve"> </w:t>
      </w:r>
      <w:r w:rsidRPr="002461EE">
        <w:rPr>
          <w:szCs w:val="24"/>
        </w:rPr>
        <w:t>impossibilitem o</w:t>
      </w:r>
      <w:r w:rsidRPr="002461EE">
        <w:rPr>
          <w:spacing w:val="-2"/>
          <w:szCs w:val="24"/>
        </w:rPr>
        <w:t xml:space="preserve"> </w:t>
      </w:r>
      <w:r w:rsidRPr="002461EE">
        <w:rPr>
          <w:szCs w:val="24"/>
        </w:rPr>
        <w:t>cumprimento</w:t>
      </w:r>
      <w:r w:rsidRPr="002461EE">
        <w:rPr>
          <w:spacing w:val="-2"/>
          <w:szCs w:val="24"/>
        </w:rPr>
        <w:t xml:space="preserve"> </w:t>
      </w:r>
      <w:r w:rsidRPr="002461EE">
        <w:rPr>
          <w:szCs w:val="24"/>
        </w:rPr>
        <w:t>do</w:t>
      </w:r>
      <w:r w:rsidRPr="002461EE">
        <w:rPr>
          <w:spacing w:val="-2"/>
          <w:szCs w:val="24"/>
        </w:rPr>
        <w:t xml:space="preserve"> </w:t>
      </w:r>
      <w:r w:rsidRPr="002461EE">
        <w:rPr>
          <w:szCs w:val="24"/>
        </w:rPr>
        <w:t>prazo previsto, com a</w:t>
      </w:r>
      <w:r w:rsidRPr="002461EE">
        <w:rPr>
          <w:spacing w:val="-2"/>
          <w:szCs w:val="24"/>
        </w:rPr>
        <w:t xml:space="preserve"> </w:t>
      </w:r>
      <w:r w:rsidRPr="002461EE">
        <w:rPr>
          <w:szCs w:val="24"/>
        </w:rPr>
        <w:t xml:space="preserve">devida </w:t>
      </w:r>
      <w:r w:rsidRPr="002461EE">
        <w:rPr>
          <w:spacing w:val="-2"/>
          <w:szCs w:val="24"/>
        </w:rPr>
        <w:t>comprovação;</w:t>
      </w:r>
    </w:p>
    <w:p w14:paraId="06FC7EC1" w14:textId="77777777" w:rsidR="00B726FC" w:rsidRPr="002461EE" w:rsidRDefault="00B726FC" w:rsidP="00B726FC">
      <w:pPr>
        <w:pStyle w:val="PargrafodaLista"/>
        <w:widowControl w:val="0"/>
        <w:tabs>
          <w:tab w:val="left" w:pos="1843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szCs w:val="24"/>
        </w:rPr>
      </w:pPr>
      <w:r w:rsidRPr="002461EE">
        <w:rPr>
          <w:szCs w:val="24"/>
        </w:rPr>
        <w:t>Manter, durante toda a execução do contrato, em compatibilidade com as obrigações assumidas, todas as condições de habilitação e qualificação exigidas na aquisição de compra direta;</w:t>
      </w:r>
    </w:p>
    <w:p w14:paraId="1F976345" w14:textId="77777777" w:rsidR="00B726FC" w:rsidRPr="002461EE" w:rsidRDefault="00B726FC" w:rsidP="00B726FC">
      <w:pPr>
        <w:pStyle w:val="PargrafodaLista"/>
        <w:widowControl w:val="0"/>
        <w:tabs>
          <w:tab w:val="left" w:pos="1843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szCs w:val="24"/>
        </w:rPr>
      </w:pPr>
      <w:r w:rsidRPr="002461EE">
        <w:rPr>
          <w:szCs w:val="24"/>
        </w:rPr>
        <w:t>Responsabilizar-se pelas despesas dos tributos, encargos trabalhistas, previdenciários, fiscais, comerciais, taxas, fretes, seguros, deslocamento de pessoal, prestação de garantia e quaisquer outras que incidam ou venham a incidir na execução do contrato.</w:t>
      </w:r>
    </w:p>
    <w:p w14:paraId="0DC8078A" w14:textId="77777777" w:rsidR="00B726FC" w:rsidRPr="002461EE" w:rsidRDefault="00B726FC" w:rsidP="00B726FC">
      <w:pPr>
        <w:pStyle w:val="PargrafodaLista"/>
        <w:widowControl w:val="0"/>
        <w:tabs>
          <w:tab w:val="left" w:pos="1843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szCs w:val="24"/>
        </w:rPr>
      </w:pPr>
      <w:r w:rsidRPr="002461EE">
        <w:rPr>
          <w:szCs w:val="24"/>
        </w:rPr>
        <w:t>A</w:t>
      </w:r>
      <w:r w:rsidRPr="002461EE">
        <w:rPr>
          <w:spacing w:val="-4"/>
          <w:szCs w:val="24"/>
        </w:rPr>
        <w:t xml:space="preserve"> </w:t>
      </w:r>
      <w:r w:rsidRPr="002461EE">
        <w:rPr>
          <w:szCs w:val="24"/>
        </w:rPr>
        <w:t>Contratante não</w:t>
      </w:r>
      <w:r w:rsidRPr="002461EE">
        <w:rPr>
          <w:spacing w:val="-4"/>
          <w:szCs w:val="24"/>
        </w:rPr>
        <w:t xml:space="preserve"> </w:t>
      </w:r>
      <w:r w:rsidRPr="002461EE">
        <w:rPr>
          <w:szCs w:val="24"/>
        </w:rPr>
        <w:t>se responsabilizará</w:t>
      </w:r>
      <w:r w:rsidRPr="002461EE">
        <w:rPr>
          <w:spacing w:val="-2"/>
          <w:szCs w:val="24"/>
        </w:rPr>
        <w:t xml:space="preserve"> </w:t>
      </w:r>
      <w:r w:rsidRPr="002461EE">
        <w:rPr>
          <w:szCs w:val="24"/>
        </w:rPr>
        <w:t>por</w:t>
      </w:r>
      <w:r w:rsidRPr="002461EE">
        <w:rPr>
          <w:spacing w:val="-2"/>
          <w:szCs w:val="24"/>
        </w:rPr>
        <w:t xml:space="preserve"> </w:t>
      </w:r>
      <w:r w:rsidRPr="002461EE">
        <w:rPr>
          <w:szCs w:val="24"/>
        </w:rPr>
        <w:t>nenhuma despesa prevista acima, inclusive</w:t>
      </w:r>
      <w:r w:rsidRPr="002461EE">
        <w:rPr>
          <w:spacing w:val="-4"/>
          <w:szCs w:val="24"/>
        </w:rPr>
        <w:t xml:space="preserve"> </w:t>
      </w:r>
      <w:r w:rsidRPr="002461EE">
        <w:rPr>
          <w:szCs w:val="24"/>
        </w:rPr>
        <w:t>quanto à parcela do Imposto sobre Operações Relativas à Circulação de Mercadorias e sobre Prestações de Serviços de Transporte Interestadual e Intermunicipal.</w:t>
      </w:r>
    </w:p>
    <w:p w14:paraId="4DD5F8D2" w14:textId="77777777" w:rsidR="00B726FC" w:rsidRPr="002461EE" w:rsidRDefault="00B726FC" w:rsidP="00B726FC">
      <w:pPr>
        <w:pStyle w:val="Corpodetexto"/>
        <w:spacing w:line="360" w:lineRule="auto"/>
        <w:ind w:firstLine="709"/>
        <w:jc w:val="both"/>
        <w:rPr>
          <w:b/>
          <w:bCs/>
        </w:rPr>
      </w:pPr>
    </w:p>
    <w:p w14:paraId="24B77944" w14:textId="77777777" w:rsidR="00B726FC" w:rsidRPr="002461EE" w:rsidRDefault="00B726FC" w:rsidP="00B726FC">
      <w:pPr>
        <w:pStyle w:val="PargrafodaLista"/>
        <w:widowControl w:val="0"/>
        <w:tabs>
          <w:tab w:val="left" w:pos="1276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7.2 - </w:t>
      </w:r>
      <w:r w:rsidRPr="002461EE">
        <w:rPr>
          <w:b/>
          <w:bCs/>
          <w:szCs w:val="24"/>
        </w:rPr>
        <w:t>A</w:t>
      </w:r>
      <w:r w:rsidRPr="002461EE">
        <w:rPr>
          <w:b/>
          <w:bCs/>
          <w:spacing w:val="-4"/>
          <w:szCs w:val="24"/>
        </w:rPr>
        <w:t xml:space="preserve"> </w:t>
      </w:r>
      <w:r w:rsidRPr="002461EE">
        <w:rPr>
          <w:b/>
          <w:bCs/>
          <w:szCs w:val="24"/>
        </w:rPr>
        <w:t>Contratante</w:t>
      </w:r>
      <w:r w:rsidRPr="002461EE">
        <w:rPr>
          <w:b/>
          <w:bCs/>
          <w:spacing w:val="-5"/>
          <w:szCs w:val="24"/>
        </w:rPr>
        <w:t xml:space="preserve"> </w:t>
      </w:r>
      <w:r w:rsidRPr="002461EE">
        <w:rPr>
          <w:b/>
          <w:bCs/>
          <w:szCs w:val="24"/>
        </w:rPr>
        <w:t>obriga-se</w:t>
      </w:r>
      <w:r w:rsidRPr="002461EE">
        <w:rPr>
          <w:b/>
          <w:bCs/>
          <w:spacing w:val="-7"/>
          <w:szCs w:val="24"/>
        </w:rPr>
        <w:t xml:space="preserve"> </w:t>
      </w:r>
      <w:r w:rsidRPr="002461EE">
        <w:rPr>
          <w:b/>
          <w:bCs/>
          <w:spacing w:val="-5"/>
          <w:szCs w:val="24"/>
        </w:rPr>
        <w:t>a:</w:t>
      </w:r>
    </w:p>
    <w:p w14:paraId="2DB3EB8A" w14:textId="77777777" w:rsidR="00B726FC" w:rsidRPr="002461EE" w:rsidRDefault="00B726FC" w:rsidP="00B726FC">
      <w:pPr>
        <w:pStyle w:val="PargrafodaLista"/>
        <w:widowControl w:val="0"/>
        <w:tabs>
          <w:tab w:val="left" w:pos="1843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szCs w:val="24"/>
        </w:rPr>
      </w:pPr>
      <w:r w:rsidRPr="002461EE">
        <w:rPr>
          <w:szCs w:val="24"/>
        </w:rPr>
        <w:t>Acompanhar e fiscalizar o cumprimento das</w:t>
      </w:r>
      <w:r w:rsidRPr="002461EE">
        <w:rPr>
          <w:spacing w:val="-1"/>
          <w:szCs w:val="24"/>
        </w:rPr>
        <w:t xml:space="preserve"> </w:t>
      </w:r>
      <w:r w:rsidRPr="002461EE">
        <w:rPr>
          <w:szCs w:val="24"/>
        </w:rPr>
        <w:t>obrigações</w:t>
      </w:r>
      <w:r w:rsidRPr="002461EE">
        <w:rPr>
          <w:spacing w:val="-1"/>
          <w:szCs w:val="24"/>
        </w:rPr>
        <w:t xml:space="preserve"> </w:t>
      </w:r>
      <w:r w:rsidRPr="002461EE">
        <w:rPr>
          <w:szCs w:val="24"/>
        </w:rPr>
        <w:t>da Contratada, através</w:t>
      </w:r>
      <w:r w:rsidRPr="002461EE">
        <w:rPr>
          <w:spacing w:val="-1"/>
          <w:szCs w:val="24"/>
        </w:rPr>
        <w:t xml:space="preserve"> </w:t>
      </w:r>
      <w:r w:rsidRPr="002461EE">
        <w:rPr>
          <w:szCs w:val="24"/>
        </w:rPr>
        <w:t>de servidor especialmente designado;</w:t>
      </w:r>
    </w:p>
    <w:p w14:paraId="6A5FCBB2" w14:textId="77777777" w:rsidR="00B726FC" w:rsidRPr="002461EE" w:rsidRDefault="00B726FC" w:rsidP="00B726FC">
      <w:pPr>
        <w:pStyle w:val="PargrafodaLista"/>
        <w:widowControl w:val="0"/>
        <w:tabs>
          <w:tab w:val="left" w:pos="1843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szCs w:val="24"/>
        </w:rPr>
      </w:pPr>
      <w:r w:rsidRPr="002461EE">
        <w:rPr>
          <w:szCs w:val="24"/>
        </w:rPr>
        <w:t>Efetuar</w:t>
      </w:r>
      <w:r w:rsidRPr="002461EE">
        <w:rPr>
          <w:spacing w:val="-1"/>
          <w:szCs w:val="24"/>
        </w:rPr>
        <w:t xml:space="preserve"> </w:t>
      </w:r>
      <w:r w:rsidRPr="002461EE">
        <w:rPr>
          <w:szCs w:val="24"/>
        </w:rPr>
        <w:t>o</w:t>
      </w:r>
      <w:r w:rsidRPr="002461EE">
        <w:rPr>
          <w:spacing w:val="-1"/>
          <w:szCs w:val="24"/>
        </w:rPr>
        <w:t xml:space="preserve"> </w:t>
      </w:r>
      <w:r w:rsidRPr="002461EE">
        <w:rPr>
          <w:szCs w:val="24"/>
        </w:rPr>
        <w:t>pagamento</w:t>
      </w:r>
      <w:r w:rsidRPr="002461EE">
        <w:rPr>
          <w:spacing w:val="-1"/>
          <w:szCs w:val="24"/>
        </w:rPr>
        <w:t xml:space="preserve"> </w:t>
      </w:r>
      <w:r w:rsidRPr="002461EE">
        <w:rPr>
          <w:szCs w:val="24"/>
        </w:rPr>
        <w:t>no</w:t>
      </w:r>
      <w:r w:rsidRPr="002461EE">
        <w:rPr>
          <w:spacing w:val="-1"/>
          <w:szCs w:val="24"/>
        </w:rPr>
        <w:t xml:space="preserve"> </w:t>
      </w:r>
      <w:r w:rsidRPr="002461EE">
        <w:rPr>
          <w:szCs w:val="24"/>
        </w:rPr>
        <w:t>prazo</w:t>
      </w:r>
      <w:r w:rsidRPr="002461EE">
        <w:rPr>
          <w:spacing w:val="-1"/>
          <w:szCs w:val="24"/>
        </w:rPr>
        <w:t xml:space="preserve"> </w:t>
      </w:r>
      <w:r w:rsidRPr="002461EE">
        <w:rPr>
          <w:szCs w:val="24"/>
        </w:rPr>
        <w:t>de 5</w:t>
      </w:r>
      <w:r w:rsidRPr="002461EE">
        <w:rPr>
          <w:spacing w:val="-3"/>
          <w:szCs w:val="24"/>
        </w:rPr>
        <w:t xml:space="preserve"> </w:t>
      </w:r>
      <w:r w:rsidRPr="002461EE">
        <w:rPr>
          <w:szCs w:val="24"/>
        </w:rPr>
        <w:t>(cinco)</w:t>
      </w:r>
      <w:r w:rsidRPr="002461EE">
        <w:rPr>
          <w:spacing w:val="-1"/>
          <w:szCs w:val="24"/>
        </w:rPr>
        <w:t xml:space="preserve"> </w:t>
      </w:r>
      <w:r w:rsidRPr="002461EE">
        <w:rPr>
          <w:szCs w:val="24"/>
        </w:rPr>
        <w:t>dias, após</w:t>
      </w:r>
      <w:r w:rsidRPr="002461EE">
        <w:rPr>
          <w:spacing w:val="-1"/>
          <w:szCs w:val="24"/>
        </w:rPr>
        <w:t xml:space="preserve"> </w:t>
      </w:r>
      <w:r w:rsidRPr="002461EE">
        <w:rPr>
          <w:szCs w:val="24"/>
        </w:rPr>
        <w:t>o</w:t>
      </w:r>
      <w:r w:rsidRPr="002461EE">
        <w:rPr>
          <w:spacing w:val="-1"/>
          <w:szCs w:val="24"/>
        </w:rPr>
        <w:t xml:space="preserve"> </w:t>
      </w:r>
      <w:r w:rsidRPr="002461EE">
        <w:rPr>
          <w:szCs w:val="24"/>
        </w:rPr>
        <w:t>recebimento</w:t>
      </w:r>
      <w:r w:rsidRPr="002461EE">
        <w:rPr>
          <w:spacing w:val="-1"/>
          <w:szCs w:val="24"/>
        </w:rPr>
        <w:t xml:space="preserve"> </w:t>
      </w:r>
      <w:r w:rsidRPr="002461EE">
        <w:rPr>
          <w:szCs w:val="24"/>
        </w:rPr>
        <w:t>da</w:t>
      </w:r>
      <w:r w:rsidRPr="002461EE">
        <w:rPr>
          <w:spacing w:val="-3"/>
          <w:szCs w:val="24"/>
        </w:rPr>
        <w:t xml:space="preserve"> </w:t>
      </w:r>
      <w:r w:rsidRPr="002461EE">
        <w:rPr>
          <w:szCs w:val="24"/>
        </w:rPr>
        <w:t>nota</w:t>
      </w:r>
      <w:r w:rsidRPr="002461EE">
        <w:rPr>
          <w:spacing w:val="-1"/>
          <w:szCs w:val="24"/>
        </w:rPr>
        <w:t xml:space="preserve"> </w:t>
      </w:r>
      <w:r w:rsidRPr="002461EE">
        <w:rPr>
          <w:szCs w:val="24"/>
        </w:rPr>
        <w:t>fiscal dos serviços prestados.</w:t>
      </w:r>
    </w:p>
    <w:p w14:paraId="78165F33" w14:textId="77777777" w:rsidR="00B726FC" w:rsidRPr="002461EE" w:rsidRDefault="00B726FC" w:rsidP="00B726FC">
      <w:pPr>
        <w:pStyle w:val="PargrafodaLista"/>
        <w:widowControl w:val="0"/>
        <w:tabs>
          <w:tab w:val="left" w:pos="2058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szCs w:val="24"/>
        </w:rPr>
      </w:pPr>
    </w:p>
    <w:p w14:paraId="0D4F2B2E" w14:textId="77777777" w:rsidR="00B726FC" w:rsidRPr="002461EE" w:rsidRDefault="00B726FC" w:rsidP="00B726FC">
      <w:pPr>
        <w:pStyle w:val="Ttulo1"/>
        <w:tabs>
          <w:tab w:val="left" w:pos="331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8 - </w:t>
      </w:r>
      <w:r w:rsidRPr="002461EE">
        <w:rPr>
          <w:rFonts w:ascii="Times New Roman" w:hAnsi="Times New Roman" w:cs="Times New Roman"/>
          <w:b/>
          <w:bCs/>
          <w:color w:val="auto"/>
          <w:sz w:val="24"/>
          <w:szCs w:val="24"/>
        </w:rPr>
        <w:t>CONTROLE</w:t>
      </w:r>
      <w:r w:rsidRPr="002461EE">
        <w:rPr>
          <w:rFonts w:ascii="Times New Roman" w:hAnsi="Times New Roman" w:cs="Times New Roman"/>
          <w:b/>
          <w:bCs/>
          <w:color w:val="auto"/>
          <w:spacing w:val="-5"/>
          <w:sz w:val="24"/>
          <w:szCs w:val="24"/>
        </w:rPr>
        <w:t xml:space="preserve"> </w:t>
      </w:r>
      <w:r w:rsidRPr="002461EE">
        <w:rPr>
          <w:rFonts w:ascii="Times New Roman" w:hAnsi="Times New Roman" w:cs="Times New Roman"/>
          <w:b/>
          <w:bCs/>
          <w:color w:val="auto"/>
          <w:sz w:val="24"/>
          <w:szCs w:val="24"/>
        </w:rPr>
        <w:t>DA</w:t>
      </w:r>
      <w:r w:rsidRPr="002461EE">
        <w:rPr>
          <w:rFonts w:ascii="Times New Roman" w:hAnsi="Times New Roman" w:cs="Times New Roman"/>
          <w:b/>
          <w:bCs/>
          <w:color w:val="auto"/>
          <w:spacing w:val="-7"/>
          <w:sz w:val="24"/>
          <w:szCs w:val="24"/>
        </w:rPr>
        <w:t xml:space="preserve"> </w:t>
      </w:r>
      <w:r w:rsidRPr="002461EE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>EXECUÇÃO</w:t>
      </w:r>
    </w:p>
    <w:p w14:paraId="31383CBC" w14:textId="77777777" w:rsidR="00B726FC" w:rsidRPr="002461EE" w:rsidRDefault="00B726FC" w:rsidP="00B726FC">
      <w:pPr>
        <w:widowControl w:val="0"/>
        <w:tabs>
          <w:tab w:val="left" w:pos="1261"/>
        </w:tabs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2461EE">
        <w:rPr>
          <w:szCs w:val="24"/>
        </w:rPr>
        <w:t xml:space="preserve">A fiscalização da contratação será exercida pela servidora Flavia Aparecida de Oliveira, a qual competirá dirimir as dúvidas que surgirem no curso da execução do </w:t>
      </w:r>
      <w:r w:rsidRPr="002461EE">
        <w:rPr>
          <w:szCs w:val="24"/>
        </w:rPr>
        <w:lastRenderedPageBreak/>
        <w:t>contrato, e de tudo dará ciência à Administração.</w:t>
      </w:r>
    </w:p>
    <w:p w14:paraId="557EB48A" w14:textId="77777777" w:rsidR="00B726FC" w:rsidRPr="002461EE" w:rsidRDefault="00B726FC" w:rsidP="00B726FC">
      <w:pPr>
        <w:pStyle w:val="PargrafodaLista"/>
        <w:widowControl w:val="0"/>
        <w:tabs>
          <w:tab w:val="left" w:pos="1261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szCs w:val="24"/>
        </w:rPr>
      </w:pPr>
      <w:r w:rsidRPr="002461EE">
        <w:rPr>
          <w:szCs w:val="24"/>
        </w:rPr>
        <w:t>A fiscalização de que trata este item não exclui nem reduz a responsabilidade da prestadora de serviços, inclusive perante terceiros, por qualquer irregularidade, ainda que resultante de imperfeições técnicas,</w:t>
      </w:r>
      <w:r w:rsidRPr="002461EE">
        <w:rPr>
          <w:spacing w:val="-4"/>
          <w:szCs w:val="24"/>
        </w:rPr>
        <w:t xml:space="preserve"> </w:t>
      </w:r>
      <w:r w:rsidRPr="002461EE">
        <w:rPr>
          <w:szCs w:val="24"/>
        </w:rPr>
        <w:t>vícios</w:t>
      </w:r>
      <w:r w:rsidRPr="002461EE">
        <w:rPr>
          <w:spacing w:val="-6"/>
          <w:szCs w:val="24"/>
        </w:rPr>
        <w:t xml:space="preserve"> </w:t>
      </w:r>
      <w:r w:rsidRPr="002461EE">
        <w:rPr>
          <w:szCs w:val="24"/>
        </w:rPr>
        <w:t>redibitórios, ou</w:t>
      </w:r>
      <w:r w:rsidRPr="002461EE">
        <w:rPr>
          <w:spacing w:val="-2"/>
          <w:szCs w:val="24"/>
        </w:rPr>
        <w:t xml:space="preserve"> </w:t>
      </w:r>
      <w:r w:rsidRPr="002461EE">
        <w:rPr>
          <w:szCs w:val="24"/>
        </w:rPr>
        <w:t>emprego</w:t>
      </w:r>
      <w:r w:rsidRPr="002461EE">
        <w:rPr>
          <w:spacing w:val="-2"/>
          <w:szCs w:val="24"/>
        </w:rPr>
        <w:t xml:space="preserve"> </w:t>
      </w:r>
      <w:r w:rsidRPr="002461EE">
        <w:rPr>
          <w:szCs w:val="24"/>
        </w:rPr>
        <w:t>de</w:t>
      </w:r>
      <w:r w:rsidRPr="002461EE">
        <w:rPr>
          <w:spacing w:val="-2"/>
          <w:szCs w:val="24"/>
        </w:rPr>
        <w:t xml:space="preserve"> </w:t>
      </w:r>
      <w:r w:rsidRPr="002461EE">
        <w:rPr>
          <w:szCs w:val="24"/>
        </w:rPr>
        <w:t>material</w:t>
      </w:r>
      <w:r w:rsidRPr="002461EE">
        <w:rPr>
          <w:spacing w:val="-3"/>
          <w:szCs w:val="24"/>
        </w:rPr>
        <w:t xml:space="preserve"> </w:t>
      </w:r>
      <w:r w:rsidRPr="002461EE">
        <w:rPr>
          <w:szCs w:val="24"/>
        </w:rPr>
        <w:t>inadequado</w:t>
      </w:r>
      <w:r w:rsidRPr="002461EE">
        <w:rPr>
          <w:spacing w:val="-2"/>
          <w:szCs w:val="24"/>
        </w:rPr>
        <w:t xml:space="preserve"> </w:t>
      </w:r>
      <w:r w:rsidRPr="002461EE">
        <w:rPr>
          <w:szCs w:val="24"/>
        </w:rPr>
        <w:t>ou</w:t>
      </w:r>
      <w:r w:rsidRPr="002461EE">
        <w:rPr>
          <w:spacing w:val="-2"/>
          <w:szCs w:val="24"/>
        </w:rPr>
        <w:t xml:space="preserve"> </w:t>
      </w:r>
      <w:r w:rsidRPr="002461EE">
        <w:rPr>
          <w:szCs w:val="24"/>
        </w:rPr>
        <w:t>de</w:t>
      </w:r>
      <w:r w:rsidRPr="002461EE">
        <w:rPr>
          <w:spacing w:val="-2"/>
          <w:szCs w:val="24"/>
        </w:rPr>
        <w:t xml:space="preserve"> </w:t>
      </w:r>
      <w:r w:rsidRPr="002461EE">
        <w:rPr>
          <w:szCs w:val="24"/>
        </w:rPr>
        <w:t>qualidade</w:t>
      </w:r>
      <w:r w:rsidRPr="002461EE">
        <w:rPr>
          <w:spacing w:val="-2"/>
          <w:szCs w:val="24"/>
        </w:rPr>
        <w:t xml:space="preserve"> </w:t>
      </w:r>
      <w:r w:rsidRPr="002461EE">
        <w:rPr>
          <w:szCs w:val="24"/>
        </w:rPr>
        <w:t>inferior,</w:t>
      </w:r>
      <w:r w:rsidRPr="002461EE">
        <w:rPr>
          <w:spacing w:val="-2"/>
          <w:szCs w:val="24"/>
        </w:rPr>
        <w:t xml:space="preserve"> </w:t>
      </w:r>
      <w:r w:rsidRPr="002461EE">
        <w:rPr>
          <w:szCs w:val="24"/>
        </w:rPr>
        <w:t>e,</w:t>
      </w:r>
      <w:r w:rsidRPr="002461EE">
        <w:rPr>
          <w:spacing w:val="-2"/>
          <w:szCs w:val="24"/>
        </w:rPr>
        <w:t xml:space="preserve"> </w:t>
      </w:r>
      <w:r w:rsidRPr="002461EE">
        <w:rPr>
          <w:szCs w:val="24"/>
        </w:rPr>
        <w:t>na</w:t>
      </w:r>
      <w:r w:rsidRPr="002461EE">
        <w:rPr>
          <w:spacing w:val="-2"/>
          <w:szCs w:val="24"/>
        </w:rPr>
        <w:t xml:space="preserve"> </w:t>
      </w:r>
      <w:r w:rsidRPr="002461EE">
        <w:rPr>
          <w:szCs w:val="24"/>
        </w:rPr>
        <w:t>ocorrência desta, não implica em corresponsabilidade da Administração ou de seus agentes e prepostos, de conformidade com o art. 170 da Lei nº 14.133 de 2021.</w:t>
      </w:r>
    </w:p>
    <w:p w14:paraId="78E0ED78" w14:textId="77777777" w:rsidR="00B726FC" w:rsidRPr="002461EE" w:rsidRDefault="00B726FC" w:rsidP="00B726FC">
      <w:pPr>
        <w:pStyle w:val="PargrafodaLista"/>
        <w:widowControl w:val="0"/>
        <w:tabs>
          <w:tab w:val="left" w:pos="1217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szCs w:val="24"/>
        </w:rPr>
      </w:pPr>
      <w:r w:rsidRPr="002461EE">
        <w:rPr>
          <w:szCs w:val="24"/>
        </w:rPr>
        <w:t>O fiscal do contrato anotará em registro próprio todas as ocorrências relacionadas com a execução do contrato, indicando dia, mês e ano, bem como o nome dos funcionários eventualmente envolvidos, determinando o que for necessário à regularização das faltas ou defeitos observados e encaminhando os apontamentos à autoridade competente para as providências cabíveis.</w:t>
      </w:r>
    </w:p>
    <w:p w14:paraId="6802FE8A" w14:textId="77777777" w:rsidR="00B726FC" w:rsidRPr="002461EE" w:rsidRDefault="00B726FC" w:rsidP="00B726FC">
      <w:pPr>
        <w:pStyle w:val="Corpodetexto"/>
        <w:spacing w:line="360" w:lineRule="auto"/>
        <w:ind w:firstLine="709"/>
        <w:jc w:val="both"/>
        <w:rPr>
          <w:b/>
          <w:bCs/>
        </w:rPr>
      </w:pPr>
    </w:p>
    <w:p w14:paraId="55EBEE57" w14:textId="77777777" w:rsidR="00B726FC" w:rsidRPr="002461EE" w:rsidRDefault="00B726FC" w:rsidP="00B726FC">
      <w:pPr>
        <w:pStyle w:val="Ttulo1"/>
        <w:tabs>
          <w:tab w:val="left" w:pos="442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9 - </w:t>
      </w:r>
      <w:r w:rsidRPr="002461EE">
        <w:rPr>
          <w:rFonts w:ascii="Times New Roman" w:hAnsi="Times New Roman" w:cs="Times New Roman"/>
          <w:b/>
          <w:bCs/>
          <w:color w:val="auto"/>
          <w:sz w:val="24"/>
          <w:szCs w:val="24"/>
        </w:rPr>
        <w:t>DO</w:t>
      </w:r>
      <w:r w:rsidRPr="002461EE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PAGAMENTO</w:t>
      </w:r>
    </w:p>
    <w:p w14:paraId="57236342" w14:textId="77777777" w:rsidR="00B726FC" w:rsidRPr="002461EE" w:rsidRDefault="00B726FC" w:rsidP="00B726FC">
      <w:pPr>
        <w:pStyle w:val="Corpodetexto"/>
        <w:spacing w:line="360" w:lineRule="auto"/>
        <w:ind w:firstLine="709"/>
        <w:jc w:val="both"/>
      </w:pPr>
      <w:r w:rsidRPr="002461EE">
        <w:t>O</w:t>
      </w:r>
      <w:r w:rsidRPr="002461EE">
        <w:rPr>
          <w:spacing w:val="22"/>
        </w:rPr>
        <w:t xml:space="preserve"> </w:t>
      </w:r>
      <w:r w:rsidRPr="002461EE">
        <w:t>pagamento</w:t>
      </w:r>
      <w:r w:rsidRPr="002461EE">
        <w:rPr>
          <w:spacing w:val="22"/>
        </w:rPr>
        <w:t xml:space="preserve"> </w:t>
      </w:r>
      <w:r w:rsidRPr="002461EE">
        <w:t>será</w:t>
      </w:r>
      <w:r w:rsidRPr="002461EE">
        <w:rPr>
          <w:spacing w:val="21"/>
        </w:rPr>
        <w:t xml:space="preserve"> </w:t>
      </w:r>
      <w:r w:rsidRPr="002461EE">
        <w:t>realizado</w:t>
      </w:r>
      <w:r w:rsidRPr="002461EE">
        <w:rPr>
          <w:spacing w:val="22"/>
        </w:rPr>
        <w:t xml:space="preserve"> </w:t>
      </w:r>
      <w:r w:rsidRPr="002461EE">
        <w:t>após</w:t>
      </w:r>
      <w:r w:rsidRPr="002461EE">
        <w:rPr>
          <w:spacing w:val="20"/>
        </w:rPr>
        <w:t xml:space="preserve"> </w:t>
      </w:r>
      <w:r w:rsidRPr="002461EE">
        <w:t>05</w:t>
      </w:r>
      <w:r w:rsidRPr="002461EE">
        <w:rPr>
          <w:spacing w:val="22"/>
        </w:rPr>
        <w:t xml:space="preserve"> </w:t>
      </w:r>
      <w:r w:rsidRPr="002461EE">
        <w:t>(cinco)</w:t>
      </w:r>
      <w:r w:rsidRPr="002461EE">
        <w:rPr>
          <w:spacing w:val="24"/>
        </w:rPr>
        <w:t xml:space="preserve"> </w:t>
      </w:r>
      <w:r w:rsidRPr="002461EE">
        <w:t>dias</w:t>
      </w:r>
      <w:r w:rsidRPr="002461EE">
        <w:rPr>
          <w:spacing w:val="22"/>
        </w:rPr>
        <w:t xml:space="preserve"> </w:t>
      </w:r>
      <w:r w:rsidRPr="002461EE">
        <w:t>úteis,</w:t>
      </w:r>
      <w:r w:rsidRPr="002461EE">
        <w:rPr>
          <w:spacing w:val="22"/>
        </w:rPr>
        <w:t xml:space="preserve"> </w:t>
      </w:r>
      <w:r w:rsidRPr="002461EE">
        <w:t>após</w:t>
      </w:r>
      <w:r w:rsidRPr="002461EE">
        <w:rPr>
          <w:spacing w:val="22"/>
        </w:rPr>
        <w:t xml:space="preserve"> </w:t>
      </w:r>
      <w:r w:rsidRPr="002461EE">
        <w:t>apresentação</w:t>
      </w:r>
      <w:r w:rsidRPr="002461EE">
        <w:rPr>
          <w:spacing w:val="22"/>
        </w:rPr>
        <w:t xml:space="preserve"> </w:t>
      </w:r>
      <w:r w:rsidRPr="002461EE">
        <w:t>da</w:t>
      </w:r>
      <w:r w:rsidRPr="002461EE">
        <w:rPr>
          <w:spacing w:val="23"/>
        </w:rPr>
        <w:t xml:space="preserve"> </w:t>
      </w:r>
      <w:r w:rsidRPr="002461EE">
        <w:t>nota</w:t>
      </w:r>
      <w:r w:rsidRPr="002461EE">
        <w:rPr>
          <w:spacing w:val="21"/>
        </w:rPr>
        <w:t xml:space="preserve"> </w:t>
      </w:r>
      <w:r w:rsidRPr="002461EE">
        <w:t>fiscal</w:t>
      </w:r>
      <w:r w:rsidRPr="002461EE">
        <w:rPr>
          <w:spacing w:val="21"/>
        </w:rPr>
        <w:t xml:space="preserve"> </w:t>
      </w:r>
      <w:r w:rsidRPr="002461EE">
        <w:t>dos serviços prestados.</w:t>
      </w:r>
    </w:p>
    <w:p w14:paraId="03A3CB26" w14:textId="77777777" w:rsidR="00B726FC" w:rsidRPr="002461EE" w:rsidRDefault="00B726FC" w:rsidP="00B726FC">
      <w:pPr>
        <w:pStyle w:val="Corpodetexto"/>
        <w:spacing w:line="360" w:lineRule="auto"/>
        <w:ind w:firstLine="709"/>
        <w:jc w:val="both"/>
      </w:pPr>
    </w:p>
    <w:p w14:paraId="3DB5210F" w14:textId="77777777" w:rsidR="00B726FC" w:rsidRPr="002461EE" w:rsidRDefault="00B726FC" w:rsidP="00B726FC">
      <w:pPr>
        <w:pStyle w:val="Ttulo1"/>
        <w:tabs>
          <w:tab w:val="left" w:pos="43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10 - </w:t>
      </w:r>
      <w:r w:rsidRPr="002461EE">
        <w:rPr>
          <w:rFonts w:ascii="Times New Roman" w:hAnsi="Times New Roman" w:cs="Times New Roman"/>
          <w:b/>
          <w:bCs/>
          <w:color w:val="auto"/>
          <w:sz w:val="24"/>
          <w:szCs w:val="24"/>
        </w:rPr>
        <w:t>DAS</w:t>
      </w:r>
      <w:r w:rsidRPr="002461EE">
        <w:rPr>
          <w:rFonts w:ascii="Times New Roman" w:hAnsi="Times New Roman" w:cs="Times New Roman"/>
          <w:b/>
          <w:bCs/>
          <w:color w:val="auto"/>
          <w:spacing w:val="-10"/>
          <w:sz w:val="24"/>
          <w:szCs w:val="24"/>
        </w:rPr>
        <w:t xml:space="preserve"> </w:t>
      </w:r>
      <w:r w:rsidRPr="002461EE">
        <w:rPr>
          <w:rFonts w:ascii="Times New Roman" w:hAnsi="Times New Roman" w:cs="Times New Roman"/>
          <w:b/>
          <w:bCs/>
          <w:color w:val="auto"/>
          <w:sz w:val="24"/>
          <w:szCs w:val="24"/>
        </w:rPr>
        <w:t>DISPOSIÇÕES</w:t>
      </w:r>
      <w:r w:rsidRPr="002461EE">
        <w:rPr>
          <w:rFonts w:ascii="Times New Roman" w:hAnsi="Times New Roman" w:cs="Times New Roman"/>
          <w:b/>
          <w:bCs/>
          <w:color w:val="auto"/>
          <w:spacing w:val="-10"/>
          <w:sz w:val="24"/>
          <w:szCs w:val="24"/>
        </w:rPr>
        <w:t xml:space="preserve"> </w:t>
      </w:r>
      <w:r w:rsidRPr="002461EE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>FINAIS</w:t>
      </w:r>
    </w:p>
    <w:p w14:paraId="68C21563" w14:textId="77777777" w:rsidR="00B726FC" w:rsidRPr="002461EE" w:rsidRDefault="00B726FC" w:rsidP="00B726FC">
      <w:pPr>
        <w:pStyle w:val="PargrafodaLista"/>
        <w:widowControl w:val="0"/>
        <w:tabs>
          <w:tab w:val="left" w:pos="1294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b/>
          <w:szCs w:val="24"/>
        </w:rPr>
      </w:pPr>
      <w:r w:rsidRPr="002461EE">
        <w:rPr>
          <w:szCs w:val="24"/>
        </w:rPr>
        <w:t>O montante referente aos tributos, frete, custos diretos e indiretos, seguros, entregas, despesas fiscais e financeiras e quaisquer outras necessárias ao cumprimento do objeto da aquisição deverá estar incluso no preço final do produto.</w:t>
      </w:r>
    </w:p>
    <w:p w14:paraId="78BB681A" w14:textId="77777777" w:rsidR="00B726FC" w:rsidRPr="002461EE" w:rsidRDefault="00B726FC" w:rsidP="00B726FC">
      <w:pPr>
        <w:pStyle w:val="PargrafodaLista"/>
        <w:widowControl w:val="0"/>
        <w:tabs>
          <w:tab w:val="left" w:pos="1250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szCs w:val="24"/>
        </w:rPr>
      </w:pPr>
      <w:r w:rsidRPr="002461EE">
        <w:rPr>
          <w:szCs w:val="24"/>
        </w:rPr>
        <w:t>O</w:t>
      </w:r>
      <w:r w:rsidRPr="002461EE">
        <w:rPr>
          <w:spacing w:val="-5"/>
          <w:szCs w:val="24"/>
        </w:rPr>
        <w:t xml:space="preserve"> </w:t>
      </w:r>
      <w:r w:rsidRPr="002461EE">
        <w:rPr>
          <w:szCs w:val="24"/>
        </w:rPr>
        <w:t>contrato</w:t>
      </w:r>
      <w:r w:rsidRPr="002461EE">
        <w:rPr>
          <w:spacing w:val="-4"/>
          <w:szCs w:val="24"/>
        </w:rPr>
        <w:t xml:space="preserve"> </w:t>
      </w:r>
      <w:r w:rsidRPr="002461EE">
        <w:rPr>
          <w:szCs w:val="24"/>
        </w:rPr>
        <w:t>poderá</w:t>
      </w:r>
      <w:r w:rsidRPr="002461EE">
        <w:rPr>
          <w:spacing w:val="-2"/>
          <w:szCs w:val="24"/>
        </w:rPr>
        <w:t xml:space="preserve"> </w:t>
      </w:r>
      <w:r w:rsidRPr="002461EE">
        <w:rPr>
          <w:szCs w:val="24"/>
        </w:rPr>
        <w:t>sofrer</w:t>
      </w:r>
      <w:r w:rsidRPr="002461EE">
        <w:rPr>
          <w:spacing w:val="-2"/>
          <w:szCs w:val="24"/>
        </w:rPr>
        <w:t xml:space="preserve"> </w:t>
      </w:r>
      <w:r w:rsidRPr="002461EE">
        <w:rPr>
          <w:szCs w:val="24"/>
        </w:rPr>
        <w:t>alteração,</w:t>
      </w:r>
      <w:r w:rsidRPr="002461EE">
        <w:rPr>
          <w:spacing w:val="-4"/>
          <w:szCs w:val="24"/>
        </w:rPr>
        <w:t xml:space="preserve"> </w:t>
      </w:r>
      <w:r w:rsidRPr="002461EE">
        <w:rPr>
          <w:szCs w:val="24"/>
        </w:rPr>
        <w:t>consoante</w:t>
      </w:r>
      <w:r w:rsidRPr="002461EE">
        <w:rPr>
          <w:spacing w:val="-2"/>
          <w:szCs w:val="24"/>
        </w:rPr>
        <w:t xml:space="preserve"> </w:t>
      </w:r>
      <w:r w:rsidRPr="002461EE">
        <w:rPr>
          <w:szCs w:val="24"/>
        </w:rPr>
        <w:t>o</w:t>
      </w:r>
      <w:r w:rsidRPr="002461EE">
        <w:rPr>
          <w:spacing w:val="-4"/>
          <w:szCs w:val="24"/>
        </w:rPr>
        <w:t xml:space="preserve"> </w:t>
      </w:r>
      <w:r w:rsidRPr="002461EE">
        <w:rPr>
          <w:szCs w:val="24"/>
        </w:rPr>
        <w:t>disposto</w:t>
      </w:r>
      <w:r w:rsidRPr="002461EE">
        <w:rPr>
          <w:spacing w:val="-2"/>
          <w:szCs w:val="24"/>
        </w:rPr>
        <w:t xml:space="preserve"> </w:t>
      </w:r>
      <w:r w:rsidRPr="002461EE">
        <w:rPr>
          <w:szCs w:val="24"/>
        </w:rPr>
        <w:t>no</w:t>
      </w:r>
      <w:r w:rsidRPr="002461EE">
        <w:rPr>
          <w:spacing w:val="-2"/>
          <w:szCs w:val="24"/>
        </w:rPr>
        <w:t xml:space="preserve"> </w:t>
      </w:r>
      <w:r w:rsidRPr="002461EE">
        <w:rPr>
          <w:szCs w:val="24"/>
        </w:rPr>
        <w:t>artigo</w:t>
      </w:r>
      <w:r w:rsidRPr="002461EE">
        <w:rPr>
          <w:spacing w:val="-5"/>
          <w:szCs w:val="24"/>
        </w:rPr>
        <w:t xml:space="preserve"> </w:t>
      </w:r>
      <w:r w:rsidRPr="002461EE">
        <w:rPr>
          <w:szCs w:val="24"/>
        </w:rPr>
        <w:t>137</w:t>
      </w:r>
      <w:r w:rsidRPr="002461EE">
        <w:rPr>
          <w:spacing w:val="-2"/>
          <w:szCs w:val="24"/>
        </w:rPr>
        <w:t xml:space="preserve"> </w:t>
      </w:r>
      <w:r w:rsidRPr="002461EE">
        <w:rPr>
          <w:szCs w:val="24"/>
        </w:rPr>
        <w:t>de</w:t>
      </w:r>
      <w:r w:rsidRPr="002461EE">
        <w:rPr>
          <w:spacing w:val="-6"/>
          <w:szCs w:val="24"/>
        </w:rPr>
        <w:t xml:space="preserve"> </w:t>
      </w:r>
      <w:r w:rsidRPr="002461EE">
        <w:rPr>
          <w:szCs w:val="24"/>
        </w:rPr>
        <w:t>lei</w:t>
      </w:r>
      <w:r w:rsidRPr="002461EE">
        <w:rPr>
          <w:spacing w:val="-6"/>
          <w:szCs w:val="24"/>
        </w:rPr>
        <w:t xml:space="preserve"> </w:t>
      </w:r>
      <w:r w:rsidRPr="002461EE">
        <w:rPr>
          <w:spacing w:val="-2"/>
          <w:szCs w:val="24"/>
        </w:rPr>
        <w:t>14.133/2021.</w:t>
      </w:r>
    </w:p>
    <w:p w14:paraId="4895B84A" w14:textId="77777777" w:rsidR="00B726FC" w:rsidRPr="002461EE" w:rsidRDefault="00B726FC" w:rsidP="00B726FC">
      <w:pPr>
        <w:pStyle w:val="Corpodetexto"/>
        <w:spacing w:line="360" w:lineRule="auto"/>
        <w:ind w:firstLine="709"/>
        <w:jc w:val="both"/>
      </w:pPr>
    </w:p>
    <w:p w14:paraId="32CBB8B0" w14:textId="77777777" w:rsidR="00B726FC" w:rsidRPr="002461EE" w:rsidRDefault="00B726FC" w:rsidP="00B726FC">
      <w:pPr>
        <w:pStyle w:val="Corpodetexto"/>
        <w:spacing w:line="360" w:lineRule="auto"/>
        <w:ind w:firstLine="709"/>
        <w:jc w:val="both"/>
      </w:pPr>
      <w:r w:rsidRPr="002461EE">
        <w:t xml:space="preserve">Paranaiguara, Estado de Goiás, Aos  vinte e </w:t>
      </w:r>
      <w:r w:rsidR="00CE7C4C">
        <w:t>nove</w:t>
      </w:r>
      <w:r>
        <w:t xml:space="preserve"> </w:t>
      </w:r>
      <w:r w:rsidRPr="002461EE">
        <w:t xml:space="preserve">dias do mês de janeiro do ano de dois mil e vinte e cinco </w:t>
      </w:r>
      <w:r w:rsidRPr="002461EE">
        <w:rPr>
          <w:b/>
          <w:bCs/>
        </w:rPr>
        <w:t>(</w:t>
      </w:r>
      <w:r>
        <w:rPr>
          <w:b/>
          <w:bCs/>
        </w:rPr>
        <w:t>2</w:t>
      </w:r>
      <w:r w:rsidR="00CE7C4C">
        <w:rPr>
          <w:b/>
          <w:bCs/>
        </w:rPr>
        <w:t>9</w:t>
      </w:r>
      <w:r w:rsidRPr="002461EE">
        <w:rPr>
          <w:b/>
          <w:bCs/>
        </w:rPr>
        <w:t>.01.2025)</w:t>
      </w:r>
      <w:r w:rsidRPr="002461EE">
        <w:t xml:space="preserve">. </w:t>
      </w:r>
    </w:p>
    <w:p w14:paraId="4C790E8E" w14:textId="77777777" w:rsidR="00B726FC" w:rsidRDefault="00B726FC" w:rsidP="00B726FC">
      <w:pPr>
        <w:pStyle w:val="Corpodetexto"/>
        <w:spacing w:line="360" w:lineRule="auto"/>
        <w:ind w:firstLine="709"/>
        <w:jc w:val="both"/>
      </w:pPr>
    </w:p>
    <w:p w14:paraId="5B303686" w14:textId="77777777" w:rsidR="00B726FC" w:rsidRPr="002461EE" w:rsidRDefault="00B726FC" w:rsidP="00B726FC">
      <w:pPr>
        <w:pStyle w:val="Corpodetexto"/>
        <w:spacing w:line="360" w:lineRule="auto"/>
        <w:jc w:val="both"/>
      </w:pPr>
    </w:p>
    <w:p w14:paraId="63A8A3D2" w14:textId="77777777" w:rsidR="00B726FC" w:rsidRPr="002461EE" w:rsidRDefault="00B726FC" w:rsidP="00B726FC">
      <w:pPr>
        <w:pStyle w:val="Corpodetexto"/>
        <w:jc w:val="center"/>
        <w:rPr>
          <w:spacing w:val="-4"/>
        </w:rPr>
      </w:pPr>
      <w:r w:rsidRPr="002461EE">
        <w:rPr>
          <w:spacing w:val="-4"/>
        </w:rPr>
        <w:t>_________________________________________________________</w:t>
      </w:r>
    </w:p>
    <w:p w14:paraId="57A193C4" w14:textId="77777777" w:rsidR="00B726FC" w:rsidRPr="002461EE" w:rsidRDefault="00B726FC" w:rsidP="00B726FC">
      <w:pPr>
        <w:jc w:val="center"/>
        <w:rPr>
          <w:b/>
          <w:szCs w:val="24"/>
        </w:rPr>
      </w:pPr>
      <w:r w:rsidRPr="002461EE">
        <w:rPr>
          <w:b/>
          <w:szCs w:val="24"/>
        </w:rPr>
        <w:t>CÂMARA MUNICIPAL DE PARANAIGUARA/GO</w:t>
      </w:r>
    </w:p>
    <w:p w14:paraId="6CAEB64B" w14:textId="77777777" w:rsidR="00B726FC" w:rsidRPr="002461EE" w:rsidRDefault="00B726FC" w:rsidP="00B726FC">
      <w:pPr>
        <w:jc w:val="center"/>
        <w:rPr>
          <w:b/>
          <w:spacing w:val="-2"/>
          <w:szCs w:val="24"/>
        </w:rPr>
      </w:pPr>
      <w:r w:rsidRPr="002461EE">
        <w:rPr>
          <w:b/>
          <w:szCs w:val="24"/>
        </w:rPr>
        <w:t>KENIO DE SOUSA LIMA</w:t>
      </w:r>
    </w:p>
    <w:p w14:paraId="05945143" w14:textId="77777777" w:rsidR="00B726FC" w:rsidRPr="002461EE" w:rsidRDefault="00B726FC" w:rsidP="00B726FC">
      <w:pPr>
        <w:jc w:val="center"/>
        <w:rPr>
          <w:bCs/>
          <w:i/>
          <w:iCs/>
          <w:spacing w:val="-2"/>
          <w:szCs w:val="24"/>
        </w:rPr>
      </w:pPr>
      <w:r w:rsidRPr="002461EE">
        <w:rPr>
          <w:bCs/>
          <w:i/>
          <w:iCs/>
          <w:spacing w:val="-2"/>
          <w:szCs w:val="24"/>
        </w:rPr>
        <w:lastRenderedPageBreak/>
        <w:t>Presidente da Câmara Municipal</w:t>
      </w:r>
    </w:p>
    <w:p w14:paraId="25FE2E1D" w14:textId="77777777" w:rsidR="00B726FC" w:rsidRPr="002461EE" w:rsidRDefault="00B726FC" w:rsidP="00B726FC">
      <w:pPr>
        <w:tabs>
          <w:tab w:val="center" w:pos="4536"/>
        </w:tabs>
        <w:spacing w:line="360" w:lineRule="auto"/>
        <w:ind w:firstLine="709"/>
        <w:jc w:val="both"/>
        <w:textAlignment w:val="baseline"/>
        <w:rPr>
          <w:szCs w:val="24"/>
        </w:rPr>
      </w:pPr>
    </w:p>
    <w:p w14:paraId="233BDFE9" w14:textId="77777777" w:rsidR="00D9759D" w:rsidRDefault="00D9759D"/>
    <w:sectPr w:rsidR="00D9759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B9278D" w14:textId="77777777" w:rsidR="00F8541F" w:rsidRDefault="00F8541F" w:rsidP="00CE7C4C">
      <w:r>
        <w:separator/>
      </w:r>
    </w:p>
  </w:endnote>
  <w:endnote w:type="continuationSeparator" w:id="0">
    <w:p w14:paraId="438C28B8" w14:textId="77777777" w:rsidR="00F8541F" w:rsidRDefault="00F8541F" w:rsidP="00CE7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95321649"/>
      <w:docPartObj>
        <w:docPartGallery w:val="Page Numbers (Bottom of Page)"/>
        <w:docPartUnique/>
      </w:docPartObj>
    </w:sdtPr>
    <w:sdtEndPr/>
    <w:sdtContent>
      <w:p w14:paraId="188175E3" w14:textId="77777777" w:rsidR="00CE7C4C" w:rsidRPr="00D232DC" w:rsidRDefault="00CE7C4C" w:rsidP="00CE7C4C">
        <w:pPr>
          <w:pStyle w:val="Rodap"/>
          <w:pBdr>
            <w:bottom w:val="single" w:sz="12" w:space="1" w:color="auto"/>
          </w:pBdr>
          <w:jc w:val="center"/>
          <w:rPr>
            <w:sz w:val="18"/>
            <w:szCs w:val="18"/>
          </w:rPr>
        </w:pPr>
      </w:p>
      <w:p w14:paraId="39943E09" w14:textId="77777777" w:rsidR="00CE7C4C" w:rsidRPr="00D232DC" w:rsidRDefault="00CE7C4C" w:rsidP="00CE7C4C">
        <w:pPr>
          <w:pStyle w:val="Rodap"/>
          <w:tabs>
            <w:tab w:val="right" w:pos="9638"/>
          </w:tabs>
          <w:jc w:val="center"/>
          <w:rPr>
            <w:sz w:val="18"/>
            <w:szCs w:val="18"/>
          </w:rPr>
        </w:pPr>
        <w:r w:rsidRPr="00D232DC">
          <w:rPr>
            <w:sz w:val="18"/>
            <w:szCs w:val="18"/>
          </w:rPr>
          <w:t>Praça dos Três Poderes, s/n°, Centro – CEP 75.880-000 – Paranaiguara-Goiás</w:t>
        </w:r>
      </w:p>
      <w:p w14:paraId="071CBE6F" w14:textId="77777777" w:rsidR="00CE7C4C" w:rsidRDefault="00CE7C4C" w:rsidP="00CE7C4C">
        <w:pPr>
          <w:pStyle w:val="Rodap"/>
          <w:jc w:val="center"/>
          <w:rPr>
            <w:sz w:val="18"/>
            <w:szCs w:val="18"/>
          </w:rPr>
        </w:pPr>
        <w:r w:rsidRPr="00D232DC">
          <w:rPr>
            <w:sz w:val="18"/>
            <w:szCs w:val="18"/>
          </w:rPr>
          <w:t xml:space="preserve">Fone: (64) 3655-2202 - e-mail: </w:t>
        </w:r>
        <w:hyperlink r:id="rId1" w:history="1">
          <w:r w:rsidRPr="00D232DC">
            <w:rPr>
              <w:rStyle w:val="Hyperlink"/>
              <w:sz w:val="18"/>
              <w:szCs w:val="18"/>
            </w:rPr>
            <w:t>camaraparanaiguara@hotmail.com</w:t>
          </w:r>
        </w:hyperlink>
      </w:p>
      <w:p w14:paraId="74C24FA9" w14:textId="77777777" w:rsidR="00CE7C4C" w:rsidRDefault="00CE7C4C" w:rsidP="00CE7C4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94D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DB6436" w14:textId="77777777" w:rsidR="00F8541F" w:rsidRDefault="00F8541F" w:rsidP="00CE7C4C">
      <w:r>
        <w:separator/>
      </w:r>
    </w:p>
  </w:footnote>
  <w:footnote w:type="continuationSeparator" w:id="0">
    <w:p w14:paraId="7A9A7CE0" w14:textId="77777777" w:rsidR="00F8541F" w:rsidRDefault="00F8541F" w:rsidP="00CE7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289D4" w14:textId="77777777" w:rsidR="00CE7C4C" w:rsidRPr="00B55A62" w:rsidRDefault="00CE7C4C" w:rsidP="00CE7C4C">
    <w:pPr>
      <w:pStyle w:val="Cabealho"/>
      <w:tabs>
        <w:tab w:val="left" w:pos="2268"/>
      </w:tabs>
      <w:ind w:left="-993" w:firstLine="993"/>
      <w:rPr>
        <w:b/>
        <w:bCs/>
      </w:rPr>
    </w:pPr>
    <w:bookmarkStart w:id="1" w:name="_Hlk188889319"/>
    <w:bookmarkStart w:id="2" w:name="_Hlk188889320"/>
    <w:bookmarkStart w:id="3" w:name="_Hlk188889462"/>
    <w:bookmarkStart w:id="4" w:name="_Hlk188889463"/>
    <w:r w:rsidRPr="00B55A62">
      <w:rPr>
        <w:b/>
        <w:bCs/>
        <w:noProof/>
        <w:lang w:eastAsia="pt-BR"/>
      </w:rPr>
      <w:drawing>
        <wp:anchor distT="0" distB="0" distL="114300" distR="114300" simplePos="0" relativeHeight="251659264" behindDoc="1" locked="0" layoutInCell="1" allowOverlap="1" wp14:anchorId="255D6DC2" wp14:editId="0C48724A">
          <wp:simplePos x="0" y="0"/>
          <wp:positionH relativeFrom="column">
            <wp:posOffset>0</wp:posOffset>
          </wp:positionH>
          <wp:positionV relativeFrom="paragraph">
            <wp:posOffset>52070</wp:posOffset>
          </wp:positionV>
          <wp:extent cx="894080" cy="904240"/>
          <wp:effectExtent l="0" t="0" r="1270" b="0"/>
          <wp:wrapTight wrapText="bothSides">
            <wp:wrapPolygon edited="0">
              <wp:start x="0" y="0"/>
              <wp:lineTo x="0" y="20933"/>
              <wp:lineTo x="21170" y="20933"/>
              <wp:lineTo x="21170" y="0"/>
              <wp:lineTo x="0" y="0"/>
            </wp:wrapPolygon>
          </wp:wrapTight>
          <wp:docPr id="41875698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080" cy="904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1E7084" w14:textId="77777777" w:rsidR="00CE7C4C" w:rsidRPr="00B55A62" w:rsidRDefault="00CE7C4C" w:rsidP="00CE7C4C">
    <w:pPr>
      <w:pStyle w:val="Cabealho"/>
      <w:tabs>
        <w:tab w:val="left" w:pos="2268"/>
      </w:tabs>
      <w:spacing w:before="120"/>
      <w:rPr>
        <w:b/>
        <w:bCs/>
      </w:rPr>
    </w:pPr>
    <w:r w:rsidRPr="00B55A62">
      <w:rPr>
        <w:b/>
        <w:bCs/>
      </w:rPr>
      <w:tab/>
      <w:t>ESTADO DE GOIÁS</w:t>
    </w:r>
  </w:p>
  <w:p w14:paraId="1FCF6460" w14:textId="77777777" w:rsidR="00CE7C4C" w:rsidRPr="00B55A62" w:rsidRDefault="00CE7C4C" w:rsidP="00CE7C4C">
    <w:pPr>
      <w:pStyle w:val="Cabealho"/>
      <w:tabs>
        <w:tab w:val="left" w:pos="1725"/>
        <w:tab w:val="left" w:pos="2268"/>
        <w:tab w:val="left" w:pos="5676"/>
      </w:tabs>
      <w:spacing w:before="120"/>
      <w:rPr>
        <w:b/>
        <w:bCs/>
        <w:sz w:val="26"/>
        <w:szCs w:val="26"/>
      </w:rPr>
    </w:pPr>
    <w:r w:rsidRPr="00B55A62">
      <w:rPr>
        <w:b/>
        <w:bCs/>
        <w:sz w:val="26"/>
        <w:szCs w:val="26"/>
      </w:rPr>
      <w:tab/>
    </w:r>
    <w:r w:rsidRPr="00B55A62">
      <w:rPr>
        <w:b/>
        <w:bCs/>
        <w:sz w:val="26"/>
        <w:szCs w:val="26"/>
      </w:rPr>
      <w:tab/>
      <w:t>PARANAIGUARA</w:t>
    </w:r>
    <w:r w:rsidRPr="00B55A62">
      <w:rPr>
        <w:b/>
        <w:bCs/>
        <w:sz w:val="26"/>
        <w:szCs w:val="26"/>
      </w:rPr>
      <w:tab/>
    </w:r>
  </w:p>
  <w:p w14:paraId="724A8A6B" w14:textId="77777777" w:rsidR="00CE7C4C" w:rsidRPr="00B55A62" w:rsidRDefault="00CE7C4C" w:rsidP="00CE7C4C">
    <w:pPr>
      <w:pStyle w:val="Cabealho"/>
      <w:pBdr>
        <w:bottom w:val="single" w:sz="12" w:space="1" w:color="auto"/>
      </w:pBdr>
      <w:tabs>
        <w:tab w:val="left" w:pos="2268"/>
      </w:tabs>
      <w:spacing w:before="120"/>
      <w:rPr>
        <w:b/>
        <w:bCs/>
        <w:sz w:val="28"/>
        <w:szCs w:val="28"/>
      </w:rPr>
    </w:pPr>
    <w:r w:rsidRPr="00B55A62">
      <w:rPr>
        <w:b/>
        <w:bCs/>
      </w:rPr>
      <w:tab/>
    </w:r>
    <w:r w:rsidRPr="00B55A62">
      <w:rPr>
        <w:b/>
        <w:bCs/>
        <w:sz w:val="28"/>
        <w:szCs w:val="28"/>
      </w:rPr>
      <w:t>PODER LEGISLATIVO</w:t>
    </w:r>
  </w:p>
  <w:bookmarkEnd w:id="1"/>
  <w:bookmarkEnd w:id="2"/>
  <w:bookmarkEnd w:id="3"/>
  <w:bookmarkEnd w:id="4"/>
  <w:p w14:paraId="30AD1904" w14:textId="77777777" w:rsidR="00CE7C4C" w:rsidRPr="00B55A62" w:rsidRDefault="00CE7C4C" w:rsidP="00CE7C4C">
    <w:pPr>
      <w:pStyle w:val="Cabealho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F07906"/>
    <w:multiLevelType w:val="multilevel"/>
    <w:tmpl w:val="3926C7F6"/>
    <w:lvl w:ilvl="0">
      <w:start w:val="1"/>
      <w:numFmt w:val="decimal"/>
      <w:lvlText w:val="%1"/>
      <w:lvlJc w:val="left"/>
      <w:pPr>
        <w:ind w:left="143" w:hanging="42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359" w:hanging="1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99" w:hanging="1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39" w:hanging="1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79" w:hanging="1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19" w:hanging="1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9" w:hanging="14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6FC"/>
    <w:rsid w:val="000E3CD4"/>
    <w:rsid w:val="00115EB1"/>
    <w:rsid w:val="001A5A36"/>
    <w:rsid w:val="001C094D"/>
    <w:rsid w:val="002E7A5E"/>
    <w:rsid w:val="00327F9E"/>
    <w:rsid w:val="003D190A"/>
    <w:rsid w:val="00792ADC"/>
    <w:rsid w:val="00A4091E"/>
    <w:rsid w:val="00A7687C"/>
    <w:rsid w:val="00B726FC"/>
    <w:rsid w:val="00CE7C4C"/>
    <w:rsid w:val="00D9759D"/>
    <w:rsid w:val="00DC1AF6"/>
    <w:rsid w:val="00EA3F66"/>
    <w:rsid w:val="00F8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3F63F"/>
  <w15:chartTrackingRefBased/>
  <w15:docId w15:val="{DAD3A0A8-F162-4139-A3A3-5E4237B3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6F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B726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72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726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726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726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726F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726F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726F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726F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726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726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726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726F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726FC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726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726F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726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726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726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72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726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726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726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726F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726F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726FC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726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726FC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726FC"/>
    <w:rPr>
      <w:b/>
      <w:bCs/>
      <w:smallCaps/>
      <w:color w:val="2F5496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qFormat/>
    <w:rsid w:val="00B726FC"/>
    <w:pPr>
      <w:widowControl w:val="0"/>
      <w:autoSpaceDE w:val="0"/>
      <w:autoSpaceDN w:val="0"/>
    </w:pPr>
    <w:rPr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726FC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CE7C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CE7C4C"/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CE7C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CE7C4C"/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character" w:styleId="Hyperlink">
    <w:name w:val="Hyperlink"/>
    <w:basedOn w:val="Fontepargpadro"/>
    <w:uiPriority w:val="99"/>
    <w:unhideWhenUsed/>
    <w:rsid w:val="00CE7C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paranaiguara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1800</Words>
  <Characters>9721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Arantes / Advogado</dc:creator>
  <cp:keywords/>
  <dc:description/>
  <cp:lastModifiedBy>CAMARA 04</cp:lastModifiedBy>
  <cp:revision>2</cp:revision>
  <dcterms:created xsi:type="dcterms:W3CDTF">2025-01-30T18:00:00Z</dcterms:created>
  <dcterms:modified xsi:type="dcterms:W3CDTF">2025-01-30T18:00:00Z</dcterms:modified>
</cp:coreProperties>
</file>